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E1A9" w14:textId="77777777" w:rsidR="004C490C" w:rsidRPr="004C490C" w:rsidRDefault="004C490C" w:rsidP="004C490C">
      <w:pPr>
        <w:spacing w:line="440" w:lineRule="exact"/>
        <w:textAlignment w:val="baseline"/>
        <w:rPr>
          <w:rFonts w:ascii="黑体" w:eastAsia="黑体" w:hAnsi="黑体" w:hint="eastAsia"/>
          <w:kern w:val="0"/>
          <w:sz w:val="32"/>
          <w:szCs w:val="32"/>
        </w:rPr>
      </w:pPr>
      <w:r w:rsidRPr="004C490C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4C490C">
        <w:rPr>
          <w:rFonts w:ascii="黑体" w:eastAsia="黑体" w:hAnsi="黑体"/>
          <w:kern w:val="0"/>
          <w:sz w:val="32"/>
          <w:szCs w:val="32"/>
        </w:rPr>
        <w:t>4</w:t>
      </w:r>
    </w:p>
    <w:p w14:paraId="65820F9F" w14:textId="77777777" w:rsidR="004C490C" w:rsidRPr="004C490C" w:rsidRDefault="004C490C" w:rsidP="004C490C">
      <w:pPr>
        <w:jc w:val="center"/>
        <w:rPr>
          <w:rFonts w:ascii="方正小标宋简体" w:eastAsia="方正小标宋简体"/>
          <w:sz w:val="40"/>
          <w:szCs w:val="40"/>
        </w:rPr>
      </w:pPr>
      <w:r w:rsidRPr="004C490C">
        <w:rPr>
          <w:rFonts w:ascii="方正小标宋简体" w:eastAsia="方正小标宋简体" w:hint="eastAsia"/>
          <w:sz w:val="40"/>
          <w:szCs w:val="40"/>
        </w:rPr>
        <w:t>2025年度教师专业成长社群申报要求</w:t>
      </w:r>
    </w:p>
    <w:p w14:paraId="45ABA254" w14:textId="77777777" w:rsidR="004C490C" w:rsidRDefault="004C490C" w:rsidP="004C490C">
      <w:pPr>
        <w:spacing w:line="480" w:lineRule="exact"/>
        <w:jc w:val="center"/>
        <w:rPr>
          <w:rFonts w:ascii="仿宋" w:eastAsia="仿宋" w:hAnsi="仿宋" w:hint="eastAsia"/>
          <w:sz w:val="28"/>
          <w:szCs w:val="28"/>
        </w:rPr>
      </w:pPr>
    </w:p>
    <w:p w14:paraId="499E3116" w14:textId="36611692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为加强基层教学组织建设，提高教师的教学水平和参赛能力，促进教师专业成长，助力学校发展，根据《教师专业成长社群管理办法》（SJQU-WI-JW-701），现将2025年度教师专业成长社群（以下简称“社群”）申报要求如下：</w:t>
      </w:r>
    </w:p>
    <w:p w14:paraId="54CDE92A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一、立项原则</w:t>
      </w:r>
    </w:p>
    <w:p w14:paraId="7A76D7BB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社群旨在通过灵活多样的形式，为教师提供一个交流教学问题、分享教学经验、实现资源共享和优势互补的平台。本次教师专业成长社群鼓励教学团队负责人等基层教学组织申报，以FD-QM标准中的“以学生为中心”的理念，聚焦教学难点热点，创新教学方法手段，探讨如何提高课程教学质量、如何改善课程设计和评价方式、如何改进教学手段和方法、如何进行</w:t>
      </w:r>
      <w:proofErr w:type="gramStart"/>
      <w:r w:rsidRPr="004C490C"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 w:rsidRPr="004C490C">
        <w:rPr>
          <w:rFonts w:ascii="仿宋" w:eastAsia="仿宋" w:hAnsi="仿宋" w:hint="eastAsia"/>
          <w:sz w:val="28"/>
          <w:szCs w:val="28"/>
        </w:rPr>
        <w:t>等。</w:t>
      </w:r>
    </w:p>
    <w:p w14:paraId="3C3F1B38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二、立项要求和经费支持</w:t>
      </w:r>
    </w:p>
    <w:p w14:paraId="5C03F79A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1.每位教师只能以召集人身份立项1个社群，每位教师只能以社群成员身份至多参加2个社群。</w:t>
      </w:r>
    </w:p>
    <w:p w14:paraId="1F3EBAFF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2.成功立项建设的</w:t>
      </w:r>
      <w:proofErr w:type="gramStart"/>
      <w:r w:rsidRPr="004C490C">
        <w:rPr>
          <w:rFonts w:ascii="仿宋" w:eastAsia="仿宋" w:hAnsi="仿宋" w:hint="eastAsia"/>
          <w:sz w:val="28"/>
          <w:szCs w:val="28"/>
        </w:rPr>
        <w:t>社群需</w:t>
      </w:r>
      <w:proofErr w:type="gramEnd"/>
      <w:r w:rsidRPr="004C490C">
        <w:rPr>
          <w:rFonts w:ascii="仿宋" w:eastAsia="仿宋" w:hAnsi="仿宋" w:hint="eastAsia"/>
          <w:sz w:val="28"/>
          <w:szCs w:val="28"/>
        </w:rPr>
        <w:t>定期参加教发中心组织的教学沙龙活动，由负责人或社群成员做教学节段展演或者教学分享活动。</w:t>
      </w:r>
    </w:p>
    <w:p w14:paraId="44987944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3.社群成员应积极参与教师培训活动，通过同行评审和建设性反馈，不断提升自己的教学能力。</w:t>
      </w:r>
    </w:p>
    <w:p w14:paraId="2870FB20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4.立项资助标准为800元/人，上限为8000元。</w:t>
      </w:r>
    </w:p>
    <w:p w14:paraId="115EB0CD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三、材料提交</w:t>
      </w:r>
    </w:p>
    <w:p w14:paraId="78B16875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1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本年试行内涵建设项目的院级管理机制，请以二级学院、部门为单位统一组织申报工作。</w:t>
      </w:r>
    </w:p>
    <w:p w14:paraId="4901555A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2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申报人按要求填写教师专业成长社群申请表（SJQU-QR-JW-701）交</w:t>
      </w:r>
      <w:r w:rsidRPr="004C490C">
        <w:rPr>
          <w:rFonts w:ascii="仿宋" w:eastAsia="仿宋" w:hAnsi="仿宋" w:hint="eastAsia"/>
          <w:sz w:val="28"/>
          <w:szCs w:val="28"/>
        </w:rPr>
        <w:lastRenderedPageBreak/>
        <w:t>所在二级学院、部门审核；由所在二级学院、部门进行评审工作并填写“上海建桥学院2025年度教师专业成长社群立项汇总表”。</w:t>
      </w:r>
    </w:p>
    <w:p w14:paraId="2BBA865C" w14:textId="77777777" w:rsidR="004C490C" w:rsidRPr="004C490C" w:rsidRDefault="004C490C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  <w:sectPr w:rsidR="004C490C" w:rsidRPr="004C490C" w:rsidSect="00AC2952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  <w:r w:rsidRPr="004C490C">
        <w:rPr>
          <w:rFonts w:ascii="仿宋" w:eastAsia="仿宋" w:hAnsi="仿宋" w:hint="eastAsia"/>
          <w:sz w:val="28"/>
          <w:szCs w:val="28"/>
        </w:rPr>
        <w:t>3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请各学院于</w:t>
      </w:r>
      <w:r w:rsidRPr="004C490C">
        <w:rPr>
          <w:rFonts w:ascii="仿宋" w:eastAsia="仿宋" w:hAnsi="仿宋"/>
          <w:sz w:val="28"/>
          <w:szCs w:val="28"/>
        </w:rPr>
        <w:t>202</w:t>
      </w:r>
      <w:r w:rsidRPr="004C490C">
        <w:rPr>
          <w:rFonts w:ascii="仿宋" w:eastAsia="仿宋" w:hAnsi="仿宋" w:hint="eastAsia"/>
          <w:sz w:val="28"/>
          <w:szCs w:val="28"/>
        </w:rPr>
        <w:t>5年3月14日前，将本院立项社群汇总表（盖章签字版）和专家评审意见（签字版）（一式三份）报送教务处备案，纸质版交至学生事务中心305白鹤处，电子版发送至</w:t>
      </w:r>
      <w:hyperlink r:id="rId10" w:history="1">
        <w:r w:rsidRPr="004C490C">
          <w:rPr>
            <w:rFonts w:ascii="仿宋" w:eastAsia="仿宋" w:hAnsi="仿宋" w:hint="eastAsia"/>
            <w:sz w:val="28"/>
            <w:szCs w:val="28"/>
          </w:rPr>
          <w:t>17071@gench.edu.cn。</w:t>
        </w:r>
      </w:hyperlink>
    </w:p>
    <w:p w14:paraId="06320D9A" w14:textId="584A0BFB" w:rsidR="004C490C" w:rsidRDefault="004C490C" w:rsidP="004C490C">
      <w:pPr>
        <w:spacing w:line="440" w:lineRule="exact"/>
        <w:jc w:val="center"/>
        <w:textAlignment w:val="baseline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lastRenderedPageBreak/>
        <w:t>上海建桥学院2025年度教师专业成长社群立项汇总表</w:t>
      </w:r>
    </w:p>
    <w:p w14:paraId="49407E8C" w14:textId="77777777" w:rsidR="004C490C" w:rsidRPr="004C490C" w:rsidRDefault="004C490C" w:rsidP="004C490C">
      <w:pPr>
        <w:widowControl/>
        <w:spacing w:beforeLines="50" w:before="156" w:afterLines="50" w:after="156" w:line="360" w:lineRule="auto"/>
        <w:jc w:val="left"/>
        <w:rPr>
          <w:rFonts w:ascii="楷体" w:eastAsia="楷体" w:hAnsi="楷体" w:hint="eastAsia"/>
          <w:color w:val="000000"/>
          <w:kern w:val="0"/>
          <w:sz w:val="28"/>
          <w:szCs w:val="28"/>
        </w:rPr>
      </w:pPr>
      <w:r w:rsidRPr="004C490C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申报单位（公章）： </w:t>
      </w:r>
      <w:r w:rsidRPr="004C490C">
        <w:rPr>
          <w:rFonts w:ascii="楷体" w:eastAsia="楷体" w:hAnsi="楷体"/>
          <w:color w:val="000000"/>
          <w:kern w:val="0"/>
          <w:sz w:val="28"/>
          <w:szCs w:val="28"/>
        </w:rPr>
        <w:t xml:space="preserve">                     </w:t>
      </w:r>
      <w:r w:rsidRPr="004C490C">
        <w:rPr>
          <w:rFonts w:ascii="楷体" w:eastAsia="楷体" w:hAnsi="楷体" w:hint="eastAsia"/>
          <w:sz w:val="28"/>
          <w:szCs w:val="28"/>
        </w:rPr>
        <w:t xml:space="preserve">联系人： </w:t>
      </w:r>
      <w:r w:rsidRPr="004C490C">
        <w:rPr>
          <w:rFonts w:ascii="楷体" w:eastAsia="楷体" w:hAnsi="楷体"/>
          <w:sz w:val="28"/>
          <w:szCs w:val="28"/>
        </w:rPr>
        <w:t xml:space="preserve">                   </w:t>
      </w:r>
      <w:r w:rsidRPr="004C490C">
        <w:rPr>
          <w:rFonts w:ascii="楷体" w:eastAsia="楷体" w:hAnsi="楷体" w:hint="eastAsia"/>
          <w:sz w:val="28"/>
          <w:szCs w:val="28"/>
        </w:rPr>
        <w:t>填报时间：2025年  月  日</w:t>
      </w:r>
    </w:p>
    <w:tbl>
      <w:tblPr>
        <w:tblW w:w="5500" w:type="pct"/>
        <w:jc w:val="center"/>
        <w:tblLook w:val="04A0" w:firstRow="1" w:lastRow="0" w:firstColumn="1" w:lastColumn="0" w:noHBand="0" w:noVBand="1"/>
      </w:tblPr>
      <w:tblGrid>
        <w:gridCol w:w="852"/>
        <w:gridCol w:w="1767"/>
        <w:gridCol w:w="1521"/>
        <w:gridCol w:w="1484"/>
        <w:gridCol w:w="2555"/>
        <w:gridCol w:w="1260"/>
        <w:gridCol w:w="4829"/>
      </w:tblGrid>
      <w:tr w:rsidR="004C490C" w14:paraId="4470377A" w14:textId="77777777" w:rsidTr="004C490C">
        <w:trPr>
          <w:trHeight w:val="11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A424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学院排序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C668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社群名称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48A4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社群负责人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92A6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负责人职称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A054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社群成员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8EED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建设经费（元）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272F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社群建设目标及预期成果表现形式（简述）</w:t>
            </w:r>
          </w:p>
        </w:tc>
      </w:tr>
      <w:tr w:rsidR="004C490C" w14:paraId="6EF5D8C3" w14:textId="77777777" w:rsidTr="004C490C">
        <w:trPr>
          <w:trHeight w:val="113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1179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13BE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3020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F5C5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5E9C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4A8F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1927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4C490C" w14:paraId="0D4E1AED" w14:textId="77777777" w:rsidTr="004C490C">
        <w:trPr>
          <w:trHeight w:val="113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AABF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4F9C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CE91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61AC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EAE2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D36B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7840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4C490C" w14:paraId="3C2687C6" w14:textId="77777777" w:rsidTr="004C490C">
        <w:trPr>
          <w:trHeight w:val="113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AA40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1CEA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F14F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354B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7708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4040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C8FF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4C490C" w14:paraId="7A96408F" w14:textId="77777777" w:rsidTr="004C490C">
        <w:trPr>
          <w:trHeight w:val="113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860E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99BC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8230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2A74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74C4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47C4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E565" w14:textId="77777777" w:rsidR="004C490C" w:rsidRDefault="004C490C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</w:tbl>
    <w:p w14:paraId="7137AB4D" w14:textId="77777777" w:rsidR="004C490C" w:rsidRDefault="004C490C" w:rsidP="004C490C">
      <w:pPr>
        <w:pStyle w:val="af0"/>
        <w:shd w:val="clear" w:color="auto" w:fill="FFFFFF"/>
        <w:spacing w:beforeAutospacing="0" w:afterAutospacing="0" w:line="440" w:lineRule="exact"/>
        <w:jc w:val="both"/>
        <w:textAlignment w:val="baseline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</w:p>
    <w:p w14:paraId="6A7224E0" w14:textId="2DCC9804" w:rsidR="00C1413D" w:rsidRPr="00D460DD" w:rsidRDefault="004C490C" w:rsidP="00902C74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教学院长签字：</w:t>
      </w:r>
      <w:r w:rsidR="00902C74" w:rsidRPr="00D460DD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C1413D" w:rsidRPr="00D460DD" w:rsidSect="00902C74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87C4" w14:textId="77777777" w:rsidR="00D270D5" w:rsidRDefault="00D270D5">
      <w:r>
        <w:separator/>
      </w:r>
    </w:p>
  </w:endnote>
  <w:endnote w:type="continuationSeparator" w:id="0">
    <w:p w14:paraId="2ECD9244" w14:textId="77777777" w:rsidR="00D270D5" w:rsidRDefault="00D2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3A91" w14:textId="77777777" w:rsidR="00D270D5" w:rsidRDefault="00D270D5">
      <w:r>
        <w:separator/>
      </w:r>
    </w:p>
  </w:footnote>
  <w:footnote w:type="continuationSeparator" w:id="0">
    <w:p w14:paraId="331D3DCD" w14:textId="77777777" w:rsidR="00D270D5" w:rsidRDefault="00D2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09B8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490C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281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252A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18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6E7A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C74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6A69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2952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A6B84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2CB0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270D5"/>
    <w:rsid w:val="00D346B4"/>
    <w:rsid w:val="00D3776C"/>
    <w:rsid w:val="00D40BA2"/>
    <w:rsid w:val="00D4505F"/>
    <w:rsid w:val="00D460DD"/>
    <w:rsid w:val="00D472B4"/>
    <w:rsid w:val="00D47470"/>
    <w:rsid w:val="00D65360"/>
    <w:rsid w:val="00D72905"/>
    <w:rsid w:val="00D73FD2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1B12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uiPriority w:val="99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AC2952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22150@gench.edu.cn&#12290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3</Pages>
  <Words>147</Words>
  <Characters>838</Characters>
  <Application>Microsoft Office Word</Application>
  <DocSecurity>0</DocSecurity>
  <Lines>6</Lines>
  <Paragraphs>1</Paragraphs>
  <ScaleCrop>false</ScaleCrop>
  <Company>Shanghai Jian Qiao University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172</cp:revision>
  <cp:lastPrinted>2025-02-26T05:56:00Z</cp:lastPrinted>
  <dcterms:created xsi:type="dcterms:W3CDTF">2020-08-25T02:37:00Z</dcterms:created>
  <dcterms:modified xsi:type="dcterms:W3CDTF">2025-02-26T06:12:00Z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