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4B1D" w14:textId="77777777" w:rsidR="004E1FE9" w:rsidRDefault="004E1FE9" w:rsidP="004E1FE9">
      <w:pPr>
        <w:rPr>
          <w:rFonts w:ascii="黑体" w:eastAsia="黑体" w:hAnsi="黑体"/>
          <w:sz w:val="32"/>
          <w:szCs w:val="32"/>
        </w:rPr>
      </w:pPr>
      <w:r w:rsidRPr="00A86C92">
        <w:rPr>
          <w:rFonts w:ascii="黑体" w:eastAsia="黑体" w:hAnsi="黑体"/>
          <w:sz w:val="32"/>
          <w:szCs w:val="32"/>
        </w:rPr>
        <w:t>附件</w:t>
      </w:r>
      <w:r w:rsidRPr="00A86C92">
        <w:rPr>
          <w:rFonts w:ascii="黑体" w:eastAsia="黑体" w:hAnsi="黑体" w:hint="eastAsia"/>
          <w:sz w:val="32"/>
          <w:szCs w:val="32"/>
        </w:rPr>
        <w:t>5</w:t>
      </w:r>
    </w:p>
    <w:p w14:paraId="65143A4D" w14:textId="77777777" w:rsidR="004E1FE9" w:rsidRPr="004E1FE9" w:rsidRDefault="004E1FE9" w:rsidP="004E1FE9">
      <w:pPr>
        <w:spacing w:line="660" w:lineRule="exact"/>
        <w:jc w:val="center"/>
        <w:rPr>
          <w:rFonts w:ascii="方正小标宋简体" w:eastAsia="方正小标宋简体" w:hAnsi="黑体"/>
          <w:sz w:val="40"/>
          <w:szCs w:val="40"/>
        </w:rPr>
      </w:pPr>
      <w:r w:rsidRPr="004E1FE9">
        <w:rPr>
          <w:rFonts w:ascii="方正小标宋简体" w:eastAsia="方正小标宋简体" w:hAnsi="黑体" w:hint="eastAsia"/>
          <w:sz w:val="40"/>
          <w:szCs w:val="40"/>
        </w:rPr>
        <w:t>2022年校级教师教学竞赛活动方案</w:t>
      </w:r>
    </w:p>
    <w:p w14:paraId="540D809A" w14:textId="77777777" w:rsidR="004E1FE9" w:rsidRDefault="004E1FE9" w:rsidP="004E1FE9">
      <w:pPr>
        <w:spacing w:line="24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250B7714" w14:textId="77777777" w:rsidR="004E1FE9" w:rsidRPr="004E1FE9" w:rsidRDefault="004E1FE9" w:rsidP="004E1FE9">
      <w:pPr>
        <w:widowControl/>
        <w:shd w:val="clear" w:color="auto" w:fill="FFFFFF"/>
        <w:spacing w:line="520" w:lineRule="exact"/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4E1FE9">
        <w:rPr>
          <w:rFonts w:ascii="仿宋" w:eastAsia="仿宋" w:hAnsi="仿宋" w:cs="Arial" w:hint="eastAsia"/>
          <w:kern w:val="0"/>
          <w:sz w:val="30"/>
          <w:szCs w:val="30"/>
        </w:rPr>
        <w:t>为持续提升我校教师教育教学能力，牢牢把握立德树人根本任务，建设高素质专业化教师队伍，学校决定开展“上海建桥学院2022年校级教师教学竞赛活动”，现将有关事项通知如下。</w:t>
      </w:r>
    </w:p>
    <w:p w14:paraId="43E3F9A8" w14:textId="77777777" w:rsidR="004E1FE9" w:rsidRPr="004E1FE9" w:rsidRDefault="004E1FE9" w:rsidP="004E1FE9">
      <w:pPr>
        <w:widowControl/>
        <w:shd w:val="clear" w:color="auto" w:fill="FFFFFF"/>
        <w:spacing w:line="52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E1FE9">
        <w:rPr>
          <w:rFonts w:ascii="黑体" w:eastAsia="黑体" w:hAnsi="黑体" w:cs="Arial" w:hint="eastAsia"/>
          <w:kern w:val="0"/>
          <w:sz w:val="30"/>
          <w:szCs w:val="30"/>
        </w:rPr>
        <w:t>一、活动宗旨</w:t>
      </w:r>
    </w:p>
    <w:p w14:paraId="1BED6F23" w14:textId="77777777" w:rsidR="004E1FE9" w:rsidRPr="004E1FE9" w:rsidRDefault="004E1FE9" w:rsidP="004E1FE9">
      <w:pPr>
        <w:widowControl/>
        <w:shd w:val="clear" w:color="auto" w:fill="FFFFFF"/>
        <w:spacing w:line="520" w:lineRule="exact"/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4E1FE9">
        <w:rPr>
          <w:rFonts w:ascii="仿宋" w:eastAsia="仿宋" w:hAnsi="仿宋" w:cs="Arial" w:hint="eastAsia"/>
          <w:kern w:val="0"/>
          <w:sz w:val="30"/>
          <w:szCs w:val="30"/>
        </w:rPr>
        <w:t>以“立德树人”为根本，以“上好一门课”、“创新教学”为理念，以</w:t>
      </w:r>
      <w:r w:rsidRPr="004E1FE9">
        <w:rPr>
          <w:rFonts w:ascii="仿宋" w:eastAsia="仿宋" w:hAnsi="仿宋" w:cs="Arial" w:hint="eastAsia"/>
          <w:kern w:val="0"/>
          <w:sz w:val="30"/>
          <w:szCs w:val="30"/>
          <w:lang w:eastAsia="zh-Hans"/>
        </w:rPr>
        <w:t>“</w:t>
      </w:r>
      <w:r w:rsidRPr="004E1FE9">
        <w:rPr>
          <w:rFonts w:ascii="仿宋" w:eastAsia="仿宋" w:hAnsi="仿宋" w:cs="Arial" w:hint="eastAsia"/>
          <w:kern w:val="0"/>
          <w:sz w:val="30"/>
          <w:szCs w:val="30"/>
        </w:rPr>
        <w:t>以学习为中心</w:t>
      </w:r>
      <w:r w:rsidRPr="004E1FE9">
        <w:rPr>
          <w:rFonts w:ascii="仿宋" w:eastAsia="仿宋" w:hAnsi="仿宋" w:cs="Arial" w:hint="eastAsia"/>
          <w:kern w:val="0"/>
          <w:sz w:val="30"/>
          <w:szCs w:val="30"/>
          <w:lang w:eastAsia="zh-Hans"/>
        </w:rPr>
        <w:t>”</w:t>
      </w:r>
      <w:r w:rsidRPr="004E1FE9">
        <w:rPr>
          <w:rFonts w:ascii="仿宋" w:eastAsia="仿宋" w:hAnsi="仿宋" w:cs="Arial" w:hint="eastAsia"/>
          <w:kern w:val="0"/>
          <w:sz w:val="30"/>
          <w:szCs w:val="30"/>
        </w:rPr>
        <w:t>为理念，以爱岗敬业为引导，以加强教师教学基本功和能力训练为重点，注重“课程思政”改革和“</w:t>
      </w:r>
      <w:r w:rsidRPr="004E1FE9">
        <w:rPr>
          <w:rFonts w:ascii="仿宋" w:eastAsia="仿宋" w:hAnsi="仿宋" w:cs="Arial" w:hint="eastAsia"/>
          <w:kern w:val="0"/>
          <w:sz w:val="30"/>
          <w:szCs w:val="30"/>
          <w:lang w:eastAsia="zh-Hans"/>
        </w:rPr>
        <w:t>教学信息化与教学模式创新</w:t>
      </w:r>
      <w:r w:rsidRPr="004E1FE9">
        <w:rPr>
          <w:rFonts w:ascii="仿宋" w:eastAsia="仿宋" w:hAnsi="仿宋" w:cs="Arial" w:hint="eastAsia"/>
          <w:kern w:val="0"/>
          <w:sz w:val="30"/>
          <w:szCs w:val="30"/>
        </w:rPr>
        <w:t>”，</w:t>
      </w:r>
      <w:r w:rsidRPr="004E1FE9">
        <w:rPr>
          <w:rFonts w:ascii="仿宋" w:eastAsia="仿宋" w:hAnsi="仿宋" w:cs="Arial" w:hint="eastAsia"/>
          <w:kern w:val="0"/>
          <w:sz w:val="30"/>
          <w:szCs w:val="30"/>
          <w:lang w:eastAsia="zh-Hans"/>
        </w:rPr>
        <w:t>关注</w:t>
      </w:r>
      <w:r w:rsidRPr="004E1FE9">
        <w:rPr>
          <w:rFonts w:ascii="仿宋" w:eastAsia="仿宋" w:hAnsi="仿宋" w:cs="Arial" w:hint="eastAsia"/>
          <w:kern w:val="0"/>
          <w:sz w:val="30"/>
          <w:szCs w:val="30"/>
        </w:rPr>
        <w:t>本</w:t>
      </w:r>
      <w:r w:rsidRPr="004E1FE9">
        <w:rPr>
          <w:rFonts w:ascii="仿宋" w:eastAsia="仿宋" w:hAnsi="仿宋" w:cs="Arial" w:hint="eastAsia"/>
          <w:kern w:val="0"/>
          <w:sz w:val="30"/>
          <w:szCs w:val="30"/>
          <w:lang w:eastAsia="zh-Hans"/>
        </w:rPr>
        <w:t>校教师在教学中的知识、技能、问题解决以及教学态度方面的培育与成长，</w:t>
      </w:r>
      <w:r w:rsidRPr="004E1FE9">
        <w:rPr>
          <w:rFonts w:ascii="仿宋" w:eastAsia="仿宋" w:hAnsi="仿宋" w:cs="Arial" w:hint="eastAsia"/>
          <w:kern w:val="0"/>
          <w:sz w:val="30"/>
          <w:szCs w:val="30"/>
        </w:rPr>
        <w:t>充分发挥教学竞赛在提高教师队伍素质中的引领示范作用。</w:t>
      </w:r>
    </w:p>
    <w:p w14:paraId="7ECD41AA" w14:textId="77777777" w:rsidR="004E1FE9" w:rsidRPr="004E1FE9" w:rsidRDefault="004E1FE9" w:rsidP="004E1FE9">
      <w:pPr>
        <w:widowControl/>
        <w:shd w:val="clear" w:color="auto" w:fill="FFFFFF"/>
        <w:spacing w:line="52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E1FE9">
        <w:rPr>
          <w:rFonts w:ascii="黑体" w:eastAsia="黑体" w:hAnsi="黑体" w:cs="Arial" w:hint="eastAsia"/>
          <w:kern w:val="0"/>
          <w:sz w:val="30"/>
          <w:szCs w:val="30"/>
        </w:rPr>
        <w:t>二、活动要求</w:t>
      </w:r>
    </w:p>
    <w:p w14:paraId="235D208E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4E1FE9">
        <w:rPr>
          <w:rFonts w:ascii="仿宋" w:eastAsia="仿宋" w:hAnsi="仿宋" w:cs="Arial" w:hint="eastAsia"/>
          <w:kern w:val="0"/>
          <w:sz w:val="30"/>
          <w:szCs w:val="30"/>
        </w:rPr>
        <w:t>竞赛分为“文科”“理科”“工科”三个组别，教师可根据自身</w:t>
      </w:r>
      <w:r w:rsidRPr="004E1FE9">
        <w:rPr>
          <w:rFonts w:ascii="仿宋" w:eastAsia="仿宋" w:hAnsi="仿宋" w:cs="Arial" w:hint="eastAsia"/>
          <w:kern w:val="0"/>
          <w:sz w:val="30"/>
          <w:szCs w:val="30"/>
          <w:lang w:eastAsia="zh-Hans"/>
        </w:rPr>
        <w:t>所属学科</w:t>
      </w:r>
      <w:r w:rsidRPr="004E1FE9">
        <w:rPr>
          <w:rFonts w:ascii="仿宋" w:eastAsia="仿宋" w:hAnsi="仿宋" w:cs="Arial" w:hint="eastAsia"/>
          <w:kern w:val="0"/>
          <w:sz w:val="30"/>
          <w:szCs w:val="30"/>
        </w:rPr>
        <w:t>选择参赛课程；</w:t>
      </w:r>
      <w:r w:rsidRPr="004E1FE9">
        <w:rPr>
          <w:rFonts w:ascii="仿宋" w:eastAsia="仿宋" w:hAnsi="仿宋" w:hint="eastAsia"/>
          <w:sz w:val="30"/>
          <w:szCs w:val="30"/>
        </w:rPr>
        <w:t>参赛课程分为：线上课程、线下课程、线上线下混合式教学课程、实验（实践）课、虚拟仿真课程；学院分配名额大于等于3名的，原则上选送教师需要满足正高、副高、中级及以下的三个层次的教师。</w:t>
      </w:r>
    </w:p>
    <w:p w14:paraId="46B69C8F" w14:textId="77777777" w:rsidR="004E1FE9" w:rsidRPr="004E1FE9" w:rsidRDefault="004E1FE9" w:rsidP="004E1FE9">
      <w:pPr>
        <w:widowControl/>
        <w:shd w:val="clear" w:color="auto" w:fill="FFFFFF"/>
        <w:spacing w:line="52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E1FE9">
        <w:rPr>
          <w:rFonts w:ascii="黑体" w:eastAsia="黑体" w:hAnsi="黑体" w:cs="Arial" w:hint="eastAsia"/>
          <w:kern w:val="0"/>
          <w:sz w:val="30"/>
          <w:szCs w:val="30"/>
        </w:rPr>
        <w:t>三、参赛对象及名额分配</w:t>
      </w:r>
    </w:p>
    <w:p w14:paraId="66A103E5" w14:textId="77777777" w:rsidR="004E1FE9" w:rsidRPr="004E1FE9" w:rsidRDefault="004E1FE9" w:rsidP="004E1FE9">
      <w:pPr>
        <w:widowControl/>
        <w:shd w:val="clear" w:color="auto" w:fill="FFFFFF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cs="Arial" w:hint="eastAsia"/>
          <w:kern w:val="0"/>
          <w:sz w:val="30"/>
          <w:szCs w:val="30"/>
        </w:rPr>
        <w:t>在校承担教学工作的专职教师，年龄不限。鼓励具有正高、副高专业技术职称的教师积极参与，更希望青年教师踊跃参加。</w:t>
      </w:r>
      <w:r w:rsidRPr="004E1FE9">
        <w:rPr>
          <w:rFonts w:ascii="仿宋" w:eastAsia="仿宋" w:hAnsi="仿宋" w:hint="eastAsia"/>
          <w:sz w:val="30"/>
          <w:szCs w:val="30"/>
        </w:rPr>
        <w:t>请各学院按分配名额选出优秀教师参加校级决赛（分配名额为各学院教师人数的10%）。</w:t>
      </w:r>
    </w:p>
    <w:tbl>
      <w:tblPr>
        <w:tblpPr w:leftFromText="180" w:rightFromText="180" w:vertAnchor="text" w:tblpXSpec="center" w:tblpY="1"/>
        <w:tblOverlap w:val="never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677"/>
        <w:gridCol w:w="1105"/>
        <w:gridCol w:w="1106"/>
        <w:gridCol w:w="506"/>
        <w:gridCol w:w="1705"/>
        <w:gridCol w:w="1106"/>
        <w:gridCol w:w="1106"/>
      </w:tblGrid>
      <w:tr w:rsidR="004E1FE9" w:rsidRPr="00FA733C" w14:paraId="443EE865" w14:textId="77777777" w:rsidTr="00954E8D">
        <w:tc>
          <w:tcPr>
            <w:tcW w:w="534" w:type="dxa"/>
            <w:shd w:val="clear" w:color="auto" w:fill="auto"/>
            <w:vAlign w:val="center"/>
          </w:tcPr>
          <w:p w14:paraId="4A1F6240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w w:val="50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w w:val="5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10906F8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学院名称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25D2A24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w w:val="80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w w:val="80"/>
                <w:kern w:val="0"/>
                <w:szCs w:val="21"/>
              </w:rPr>
              <w:t>教师人数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B267CF3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w w:val="80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w w:val="80"/>
                <w:kern w:val="0"/>
                <w:szCs w:val="21"/>
              </w:rPr>
              <w:t>名额分配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E942FE5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w w:val="50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w w:val="50"/>
                <w:kern w:val="0"/>
                <w:szCs w:val="21"/>
              </w:rPr>
              <w:t>序号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5FE582D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学院名称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989BD72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w w:val="80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w w:val="80"/>
                <w:kern w:val="0"/>
                <w:szCs w:val="21"/>
              </w:rPr>
              <w:t>教师人数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4358512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w w:val="80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w w:val="80"/>
                <w:kern w:val="0"/>
                <w:szCs w:val="21"/>
              </w:rPr>
              <w:t>名额分配</w:t>
            </w:r>
          </w:p>
        </w:tc>
      </w:tr>
      <w:tr w:rsidR="004E1FE9" w:rsidRPr="00FA733C" w14:paraId="32B2D47C" w14:textId="77777777" w:rsidTr="00954E8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C66310D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77488B4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CAD3816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C4D5D89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F0A3DCA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6F1534F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315F151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BD76E65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4E1FE9" w:rsidRPr="00FA733C" w14:paraId="215886A6" w14:textId="77777777" w:rsidTr="00954E8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18E70F1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08F8380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艺术设计学院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CB496F3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70FACC2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F638F6E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98239AB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新闻传播学院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3EB0C45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B4280EA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4E1FE9" w:rsidRPr="00FA733C" w14:paraId="7857AD02" w14:textId="77777777" w:rsidTr="00954E8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C324886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0151BB1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信息技术学院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4D41511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738F6C2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F5F3230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21540BE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46182AD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BDF15E4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4E1FE9" w:rsidRPr="00FA733C" w14:paraId="2DA5DF22" w14:textId="77777777" w:rsidTr="00954E8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695161E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07E686C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珠宝学院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C78C3CF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FFCCE77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0898538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6C894F5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职业技术学院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80725CA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541855C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E1FE9" w:rsidRPr="00FA733C" w14:paraId="1D302367" w14:textId="77777777" w:rsidTr="00954E8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F6DE47B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5E32750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667FFBB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ECA7057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744976A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FA733C">
              <w:rPr>
                <w:rFonts w:ascii="宋体" w:hAnsi="宋体" w:cs="宋体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D71A73C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健康管理学院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C296795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B77C792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4E1FE9" w:rsidRPr="00FA733C" w14:paraId="64C27ED9" w14:textId="77777777" w:rsidTr="00954E8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ACAE774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FA733C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51E4075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w w:val="80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w w:val="80"/>
                <w:kern w:val="0"/>
                <w:szCs w:val="21"/>
              </w:rPr>
              <w:t>马克思主义学院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49B90E2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F1219C6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4739B72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FA733C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21F2813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国际教育学院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0513B92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766FB47" w14:textId="77777777" w:rsidR="004E1FE9" w:rsidRPr="00FA733C" w:rsidRDefault="004E1FE9" w:rsidP="00954E8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733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</w:tbl>
    <w:p w14:paraId="1489438B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注：本数据由人事处提供，统计时间截止到</w:t>
      </w:r>
      <w:r w:rsidRPr="004E1FE9">
        <w:rPr>
          <w:rFonts w:ascii="仿宋" w:eastAsia="仿宋" w:hAnsi="仿宋"/>
          <w:sz w:val="30"/>
          <w:szCs w:val="30"/>
        </w:rPr>
        <w:t>2022年10月31日，</w:t>
      </w:r>
      <w:r w:rsidRPr="004E1FE9">
        <w:rPr>
          <w:rFonts w:ascii="仿宋" w:eastAsia="仿宋" w:hAnsi="仿宋" w:hint="eastAsia"/>
          <w:sz w:val="30"/>
          <w:szCs w:val="30"/>
        </w:rPr>
        <w:t>教师人数统计中不含退休反聘教师、辅导员、实验室管理员等。</w:t>
      </w:r>
    </w:p>
    <w:p w14:paraId="70F0F6DF" w14:textId="77777777" w:rsidR="004E1FE9" w:rsidRPr="004E1FE9" w:rsidRDefault="004E1FE9" w:rsidP="004E1FE9">
      <w:pPr>
        <w:widowControl/>
        <w:shd w:val="clear" w:color="auto" w:fill="FFFFFF"/>
        <w:spacing w:line="52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E1FE9">
        <w:rPr>
          <w:rFonts w:ascii="黑体" w:eastAsia="黑体" w:hAnsi="黑体" w:cs="Arial" w:hint="eastAsia"/>
          <w:kern w:val="0"/>
          <w:sz w:val="30"/>
          <w:szCs w:val="30"/>
        </w:rPr>
        <w:t>四、竞赛内容</w:t>
      </w:r>
    </w:p>
    <w:p w14:paraId="673BBEDF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决赛内容为两部分：现场展示和参赛资料。现场评审，包括说课、课堂教学展示两部分，其中说课5分钟，课堂教学展示10分钟。参赛资料含：课程实施方案、教学设计、参赛PPT。</w:t>
      </w:r>
    </w:p>
    <w:p w14:paraId="7A166692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说课内容为对参赛课程的具体阐释，一般包括课程名称、授课章节内容、授课对象、授课形式、使用教材、教学方法、教学设计思路、教学反思等内容；课堂教学展示为选择本门课程中一个教学节段进行10分钟的完整课堂教学，评委主要从教学内容、教学组织、教学语言与教态、教学特色四个方面进行评审。评分表详见附件</w:t>
      </w:r>
      <w:r w:rsidRPr="004E1FE9">
        <w:rPr>
          <w:rFonts w:ascii="仿宋" w:eastAsia="仿宋" w:hAnsi="仿宋"/>
          <w:sz w:val="30"/>
          <w:szCs w:val="30"/>
        </w:rPr>
        <w:t>2</w:t>
      </w:r>
      <w:r w:rsidRPr="004E1FE9">
        <w:rPr>
          <w:rFonts w:ascii="仿宋" w:eastAsia="仿宋" w:hAnsi="仿宋" w:hint="eastAsia"/>
          <w:sz w:val="30"/>
          <w:szCs w:val="30"/>
        </w:rPr>
        <w:t>。</w:t>
      </w:r>
    </w:p>
    <w:p w14:paraId="4869EF04" w14:textId="55C8B911" w:rsidR="004E1FE9" w:rsidRPr="00A622F0" w:rsidRDefault="00A622F0" w:rsidP="00A622F0">
      <w:pPr>
        <w:widowControl/>
        <w:shd w:val="clear" w:color="auto" w:fill="FFFFFF"/>
        <w:spacing w:line="52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A622F0">
        <w:rPr>
          <w:rFonts w:ascii="黑体" w:eastAsia="黑体" w:hAnsi="黑体" w:cs="Arial" w:hint="eastAsia"/>
          <w:kern w:val="0"/>
          <w:sz w:val="30"/>
          <w:szCs w:val="30"/>
        </w:rPr>
        <w:t>五、</w:t>
      </w:r>
      <w:r w:rsidR="004E1FE9" w:rsidRPr="00A622F0">
        <w:rPr>
          <w:rFonts w:ascii="黑体" w:eastAsia="黑体" w:hAnsi="黑体" w:cs="Arial" w:hint="eastAsia"/>
          <w:kern w:val="0"/>
          <w:sz w:val="30"/>
          <w:szCs w:val="30"/>
        </w:rPr>
        <w:t>竞赛流程及材料要求</w:t>
      </w:r>
    </w:p>
    <w:p w14:paraId="23034F96" w14:textId="77777777" w:rsidR="004E1FE9" w:rsidRPr="00A622F0" w:rsidRDefault="004E1FE9" w:rsidP="004E1FE9">
      <w:pPr>
        <w:spacing w:line="52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A622F0">
        <w:rPr>
          <w:rFonts w:ascii="楷体" w:eastAsia="楷体" w:hAnsi="楷体" w:hint="eastAsia"/>
          <w:sz w:val="30"/>
          <w:szCs w:val="30"/>
        </w:rPr>
        <w:t>（一）竞赛流程</w:t>
      </w:r>
    </w:p>
    <w:p w14:paraId="5110ECE1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1.推荐报名。2022年11月30日前，各学院以学院为单位提交本学院推荐参加校级决赛的参赛教师名单（附件1）和参赛教师的参赛材料。其中“参赛名单”请同时提交电子版和纸质版，纸质版一</w:t>
      </w:r>
      <w:r w:rsidRPr="004E1FE9">
        <w:rPr>
          <w:rFonts w:ascii="仿宋" w:eastAsia="仿宋" w:hAnsi="仿宋" w:hint="eastAsia"/>
          <w:sz w:val="30"/>
          <w:szCs w:val="30"/>
        </w:rPr>
        <w:lastRenderedPageBreak/>
        <w:t>式两份，需加盖学院公章，“参赛材料”仅提交电子版。</w:t>
      </w:r>
    </w:p>
    <w:p w14:paraId="115C6735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2.校级决赛。</w:t>
      </w:r>
      <w:r w:rsidRPr="004E1FE9">
        <w:rPr>
          <w:rFonts w:ascii="仿宋" w:eastAsia="仿宋" w:hAnsi="仿宋"/>
          <w:sz w:val="30"/>
          <w:szCs w:val="30"/>
        </w:rPr>
        <w:t>2022年12月8</w:t>
      </w:r>
      <w:r w:rsidRPr="004E1FE9">
        <w:rPr>
          <w:rFonts w:ascii="仿宋" w:eastAsia="仿宋" w:hAnsi="仿宋" w:hint="eastAsia"/>
          <w:sz w:val="30"/>
          <w:szCs w:val="30"/>
        </w:rPr>
        <w:t>日（暂定），进行校级决赛。</w:t>
      </w:r>
    </w:p>
    <w:p w14:paraId="20F00C36" w14:textId="77777777" w:rsidR="004E1FE9" w:rsidRPr="00A622F0" w:rsidRDefault="004E1FE9" w:rsidP="004E1FE9">
      <w:pPr>
        <w:spacing w:line="52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A622F0">
        <w:rPr>
          <w:rFonts w:ascii="楷体" w:eastAsia="楷体" w:hAnsi="楷体" w:hint="eastAsia"/>
          <w:sz w:val="30"/>
          <w:szCs w:val="30"/>
        </w:rPr>
        <w:t>（二）材料要求</w:t>
      </w:r>
    </w:p>
    <w:p w14:paraId="341130AF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2022年</w:t>
      </w:r>
      <w:r w:rsidRPr="004E1FE9">
        <w:rPr>
          <w:rFonts w:ascii="仿宋" w:eastAsia="仿宋" w:hAnsi="仿宋"/>
          <w:sz w:val="30"/>
          <w:szCs w:val="30"/>
        </w:rPr>
        <w:t>11</w:t>
      </w:r>
      <w:r w:rsidRPr="004E1FE9">
        <w:rPr>
          <w:rFonts w:ascii="仿宋" w:eastAsia="仿宋" w:hAnsi="仿宋" w:hint="eastAsia"/>
          <w:sz w:val="30"/>
          <w:szCs w:val="30"/>
        </w:rPr>
        <w:t>月30日前，以学院为单位统一提交参赛教师相关材料，包括：</w:t>
      </w:r>
    </w:p>
    <w:p w14:paraId="128584D7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1</w:t>
      </w:r>
      <w:r w:rsidRPr="004E1FE9">
        <w:rPr>
          <w:rFonts w:ascii="仿宋" w:eastAsia="仿宋" w:hAnsi="仿宋"/>
          <w:sz w:val="30"/>
          <w:szCs w:val="30"/>
        </w:rPr>
        <w:t>.</w:t>
      </w:r>
      <w:r w:rsidRPr="004E1FE9">
        <w:rPr>
          <w:rFonts w:ascii="仿宋" w:eastAsia="仿宋" w:hAnsi="仿宋" w:hint="eastAsia"/>
          <w:sz w:val="30"/>
          <w:szCs w:val="30"/>
        </w:rPr>
        <w:t>课程实施方案</w:t>
      </w:r>
    </w:p>
    <w:p w14:paraId="2745E8B9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在“课程实施方案”中建议写明课程简介、课程大纲（目标、内容、考核、参考文献等）、课程完整的单元编排（例：第一节 ***，上课地点：***，上课时间：***，第二节***，……学期结束）、教学方法与方式、在线课程资源。具体格式不做统一要求，教师可根据课程特点及个人的教学理解自行设计撰写。</w:t>
      </w:r>
    </w:p>
    <w:p w14:paraId="3FFDD906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2</w:t>
      </w:r>
      <w:r w:rsidRPr="004E1FE9">
        <w:rPr>
          <w:rFonts w:ascii="仿宋" w:eastAsia="仿宋" w:hAnsi="仿宋"/>
          <w:sz w:val="30"/>
          <w:szCs w:val="30"/>
        </w:rPr>
        <w:t>.</w:t>
      </w:r>
      <w:r w:rsidRPr="004E1FE9">
        <w:rPr>
          <w:rFonts w:ascii="仿宋" w:eastAsia="仿宋" w:hAnsi="仿宋" w:hint="eastAsia"/>
          <w:sz w:val="30"/>
          <w:szCs w:val="30"/>
        </w:rPr>
        <w:t>教学设计。针对10分钟课堂教学展示的教学设计，</w:t>
      </w:r>
      <w:proofErr w:type="gramStart"/>
      <w:r w:rsidRPr="004E1FE9">
        <w:rPr>
          <w:rFonts w:ascii="仿宋" w:eastAsia="仿宋" w:hAnsi="仿宋" w:hint="eastAsia"/>
          <w:sz w:val="30"/>
          <w:szCs w:val="30"/>
        </w:rPr>
        <w:t>请体现</w:t>
      </w:r>
      <w:proofErr w:type="gramEnd"/>
      <w:r w:rsidRPr="004E1FE9">
        <w:rPr>
          <w:rFonts w:ascii="仿宋" w:eastAsia="仿宋" w:hAnsi="仿宋" w:hint="eastAsia"/>
          <w:sz w:val="30"/>
          <w:szCs w:val="30"/>
        </w:rPr>
        <w:t xml:space="preserve">教学创新性。   </w:t>
      </w:r>
    </w:p>
    <w:p w14:paraId="087B9087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3</w:t>
      </w:r>
      <w:r w:rsidRPr="004E1FE9">
        <w:rPr>
          <w:rFonts w:ascii="仿宋" w:eastAsia="仿宋" w:hAnsi="仿宋"/>
          <w:sz w:val="30"/>
          <w:szCs w:val="30"/>
        </w:rPr>
        <w:t>.</w:t>
      </w:r>
      <w:r w:rsidRPr="004E1FE9">
        <w:rPr>
          <w:rFonts w:ascii="仿宋" w:eastAsia="仿宋" w:hAnsi="仿宋" w:hint="eastAsia"/>
          <w:sz w:val="30"/>
          <w:szCs w:val="30"/>
        </w:rPr>
        <w:t>参赛PPT。一共两个，包括5分钟的说课PPT和10分钟的课堂教学展示PPT。</w:t>
      </w:r>
    </w:p>
    <w:p w14:paraId="07643A40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以上材料请以学院为单位统一提交，其中每位参赛教师整理为一个文件夹，以“教师姓名+参赛课程”命名。请各学院保障提交材料完整准确。</w:t>
      </w:r>
    </w:p>
    <w:p w14:paraId="2B1B6D5D" w14:textId="77777777" w:rsidR="004E1FE9" w:rsidRPr="004E1FE9" w:rsidRDefault="004E1FE9" w:rsidP="004E1FE9">
      <w:pPr>
        <w:widowControl/>
        <w:shd w:val="clear" w:color="auto" w:fill="FFFFFF"/>
        <w:spacing w:line="52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E1FE9">
        <w:rPr>
          <w:rFonts w:ascii="黑体" w:eastAsia="黑体" w:hAnsi="黑体" w:cs="Arial" w:hint="eastAsia"/>
          <w:kern w:val="0"/>
          <w:sz w:val="30"/>
          <w:szCs w:val="30"/>
        </w:rPr>
        <w:t>六、奖励办法</w:t>
      </w:r>
    </w:p>
    <w:p w14:paraId="563F4088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本次竞赛</w:t>
      </w:r>
      <w:r w:rsidRPr="004E1FE9">
        <w:rPr>
          <w:rFonts w:ascii="仿宋" w:eastAsia="仿宋" w:hAnsi="仿宋"/>
          <w:sz w:val="30"/>
          <w:szCs w:val="30"/>
        </w:rPr>
        <w:t>将根据参赛教师的总体数量</w:t>
      </w:r>
      <w:r w:rsidRPr="004E1FE9">
        <w:rPr>
          <w:rFonts w:ascii="仿宋" w:eastAsia="仿宋" w:hAnsi="仿宋" w:hint="eastAsia"/>
          <w:sz w:val="30"/>
          <w:szCs w:val="30"/>
        </w:rPr>
        <w:t>按比例</w:t>
      </w:r>
      <w:r w:rsidRPr="004E1FE9">
        <w:rPr>
          <w:rFonts w:ascii="仿宋" w:eastAsia="仿宋" w:hAnsi="仿宋"/>
          <w:sz w:val="30"/>
          <w:szCs w:val="30"/>
        </w:rPr>
        <w:t>设置</w:t>
      </w:r>
      <w:r w:rsidRPr="004E1FE9">
        <w:rPr>
          <w:rFonts w:ascii="仿宋" w:eastAsia="仿宋" w:hAnsi="仿宋" w:hint="eastAsia"/>
          <w:sz w:val="30"/>
          <w:szCs w:val="30"/>
        </w:rPr>
        <w:t>特等奖、</w:t>
      </w:r>
      <w:r w:rsidRPr="004E1FE9">
        <w:rPr>
          <w:rFonts w:ascii="仿宋" w:eastAsia="仿宋" w:hAnsi="仿宋"/>
          <w:sz w:val="30"/>
          <w:szCs w:val="30"/>
        </w:rPr>
        <w:t>一等奖</w:t>
      </w:r>
      <w:r w:rsidRPr="004E1FE9">
        <w:rPr>
          <w:rFonts w:ascii="仿宋" w:eastAsia="仿宋" w:hAnsi="仿宋" w:hint="eastAsia"/>
          <w:sz w:val="30"/>
          <w:szCs w:val="30"/>
        </w:rPr>
        <w:t>、</w:t>
      </w:r>
      <w:r w:rsidRPr="004E1FE9">
        <w:rPr>
          <w:rFonts w:ascii="仿宋" w:eastAsia="仿宋" w:hAnsi="仿宋"/>
          <w:sz w:val="30"/>
          <w:szCs w:val="30"/>
        </w:rPr>
        <w:t>二等奖</w:t>
      </w:r>
      <w:r w:rsidRPr="004E1FE9">
        <w:rPr>
          <w:rFonts w:ascii="仿宋" w:eastAsia="仿宋" w:hAnsi="仿宋" w:hint="eastAsia"/>
          <w:sz w:val="30"/>
          <w:szCs w:val="30"/>
        </w:rPr>
        <w:t>。在比赛中</w:t>
      </w:r>
      <w:r w:rsidRPr="004E1FE9">
        <w:rPr>
          <w:rFonts w:ascii="仿宋" w:eastAsia="仿宋" w:hAnsi="仿宋"/>
          <w:sz w:val="30"/>
          <w:szCs w:val="30"/>
        </w:rPr>
        <w:t>获奖的教师</w:t>
      </w:r>
      <w:r w:rsidRPr="004E1FE9">
        <w:rPr>
          <w:rFonts w:ascii="仿宋" w:eastAsia="仿宋" w:hAnsi="仿宋" w:hint="eastAsia"/>
          <w:sz w:val="30"/>
          <w:szCs w:val="30"/>
        </w:rPr>
        <w:t>，</w:t>
      </w:r>
      <w:r w:rsidRPr="004E1FE9">
        <w:rPr>
          <w:rFonts w:ascii="仿宋" w:eastAsia="仿宋" w:hAnsi="仿宋"/>
          <w:sz w:val="30"/>
          <w:szCs w:val="30"/>
        </w:rPr>
        <w:t>由学校统一颁发荣誉证书</w:t>
      </w:r>
      <w:r w:rsidRPr="004E1FE9">
        <w:rPr>
          <w:rFonts w:ascii="仿宋" w:eastAsia="仿宋" w:hAnsi="仿宋" w:hint="eastAsia"/>
          <w:sz w:val="30"/>
          <w:szCs w:val="30"/>
        </w:rPr>
        <w:t>，</w:t>
      </w:r>
      <w:r w:rsidRPr="004E1FE9">
        <w:rPr>
          <w:rFonts w:ascii="仿宋" w:eastAsia="仿宋" w:hAnsi="仿宋"/>
          <w:sz w:val="30"/>
          <w:szCs w:val="30"/>
        </w:rPr>
        <w:t>并享有在学校年度</w:t>
      </w:r>
      <w:r w:rsidRPr="004E1FE9">
        <w:rPr>
          <w:rFonts w:ascii="仿宋" w:eastAsia="仿宋" w:hAnsi="仿宋" w:hint="eastAsia"/>
          <w:sz w:val="30"/>
          <w:szCs w:val="30"/>
        </w:rPr>
        <w:t>“优秀教学奖”、“优秀系主任”等各类评奖评优活动中加分的奖励；获奖教师所在学院也享有在年度K</w:t>
      </w:r>
      <w:r w:rsidRPr="004E1FE9">
        <w:rPr>
          <w:rFonts w:ascii="仿宋" w:eastAsia="仿宋" w:hAnsi="仿宋"/>
          <w:sz w:val="30"/>
          <w:szCs w:val="30"/>
        </w:rPr>
        <w:t>PI考核中加分的奖励</w:t>
      </w:r>
      <w:r w:rsidRPr="004E1FE9">
        <w:rPr>
          <w:rFonts w:ascii="仿宋" w:eastAsia="仿宋" w:hAnsi="仿宋" w:hint="eastAsia"/>
          <w:sz w:val="30"/>
          <w:szCs w:val="30"/>
        </w:rPr>
        <w:t>。</w:t>
      </w:r>
    </w:p>
    <w:p w14:paraId="539B80A4" w14:textId="77777777" w:rsidR="004E1FE9" w:rsidRPr="004E1FE9" w:rsidRDefault="004E1FE9" w:rsidP="004E1FE9">
      <w:pPr>
        <w:widowControl/>
        <w:shd w:val="clear" w:color="auto" w:fill="FFFFFF"/>
        <w:spacing w:line="52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E1FE9">
        <w:rPr>
          <w:rFonts w:ascii="黑体" w:eastAsia="黑体" w:hAnsi="黑体" w:cs="Arial" w:hint="eastAsia"/>
          <w:kern w:val="0"/>
          <w:sz w:val="30"/>
          <w:szCs w:val="30"/>
        </w:rPr>
        <w:lastRenderedPageBreak/>
        <w:t>七、联系</w:t>
      </w:r>
      <w:r w:rsidRPr="004E1FE9">
        <w:rPr>
          <w:rFonts w:ascii="黑体" w:eastAsia="黑体" w:hAnsi="黑体" w:cs="Arial"/>
          <w:kern w:val="0"/>
          <w:sz w:val="30"/>
          <w:szCs w:val="30"/>
        </w:rPr>
        <w:t>人</w:t>
      </w:r>
    </w:p>
    <w:p w14:paraId="0FA2E840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联系人：学生事务中心306室 白鹤</w:t>
      </w:r>
    </w:p>
    <w:p w14:paraId="77B49C77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联系电话：58137898，手机：18721938006</w:t>
      </w:r>
    </w:p>
    <w:p w14:paraId="66E36A6E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提交材料邮箱：17071</w:t>
      </w:r>
      <w:hyperlink r:id="rId8" w:history="1">
        <w:r w:rsidRPr="004E1FE9">
          <w:rPr>
            <w:rStyle w:val="a3"/>
            <w:rFonts w:ascii="仿宋" w:eastAsia="仿宋" w:hAnsi="仿宋" w:hint="eastAsia"/>
            <w:sz w:val="30"/>
            <w:szCs w:val="30"/>
          </w:rPr>
          <w:t>@gench.edu.cn</w:t>
        </w:r>
      </w:hyperlink>
    </w:p>
    <w:p w14:paraId="13642398" w14:textId="77777777" w:rsidR="004E1FE9" w:rsidRPr="004E1FE9" w:rsidRDefault="004E1FE9" w:rsidP="004E1FE9">
      <w:pPr>
        <w:spacing w:line="520" w:lineRule="exact"/>
        <w:rPr>
          <w:rFonts w:ascii="仿宋" w:eastAsia="仿宋" w:hAnsi="仿宋"/>
          <w:sz w:val="30"/>
          <w:szCs w:val="30"/>
        </w:rPr>
      </w:pPr>
    </w:p>
    <w:p w14:paraId="5655A2CA" w14:textId="77777777" w:rsid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附件：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Pr="004E1FE9">
        <w:rPr>
          <w:rFonts w:ascii="仿宋" w:eastAsia="仿宋" w:hAnsi="仿宋" w:hint="eastAsia"/>
          <w:sz w:val="30"/>
          <w:szCs w:val="30"/>
        </w:rPr>
        <w:t>上海建桥学院2022年校级教师教学竞赛参赛选手推荐</w:t>
      </w:r>
    </w:p>
    <w:p w14:paraId="03A25D0B" w14:textId="76CDF5A5" w:rsidR="004E1FE9" w:rsidRPr="004E1FE9" w:rsidRDefault="004E1FE9" w:rsidP="004E1FE9">
      <w:pPr>
        <w:spacing w:line="520" w:lineRule="exact"/>
        <w:ind w:firstLineChars="600" w:firstLine="18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表</w:t>
      </w:r>
    </w:p>
    <w:p w14:paraId="06D8107E" w14:textId="5E791D11" w:rsidR="004E1FE9" w:rsidRPr="004E1FE9" w:rsidRDefault="004E1FE9" w:rsidP="004E1FE9">
      <w:pPr>
        <w:spacing w:line="520" w:lineRule="exact"/>
        <w:ind w:firstLineChars="500" w:firstLine="1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 w:rsidRPr="004E1FE9">
        <w:rPr>
          <w:rFonts w:ascii="仿宋" w:eastAsia="仿宋" w:hAnsi="仿宋" w:hint="eastAsia"/>
          <w:sz w:val="30"/>
          <w:szCs w:val="30"/>
        </w:rPr>
        <w:t>上海建桥学院2022年校级教师教学竞赛评分表</w:t>
      </w:r>
    </w:p>
    <w:p w14:paraId="29FD6CAB" w14:textId="77777777" w:rsidR="004E1FE9" w:rsidRP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2E53164C" w14:textId="77777777" w:rsidR="004E1FE9" w:rsidRDefault="004E1FE9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  <w:sectPr w:rsidR="004E1FE9">
          <w:footerReference w:type="even" r:id="rId9"/>
          <w:footerReference w:type="default" r:id="rId10"/>
          <w:pgSz w:w="11906" w:h="16838"/>
          <w:pgMar w:top="2098" w:right="1474" w:bottom="1985" w:left="1588" w:header="851" w:footer="851" w:gutter="0"/>
          <w:cols w:space="425"/>
          <w:docGrid w:type="linesAndChars" w:linePitch="312"/>
        </w:sectPr>
      </w:pPr>
    </w:p>
    <w:p w14:paraId="597D39EC" w14:textId="77777777" w:rsidR="004E1FE9" w:rsidRPr="004E1FE9" w:rsidRDefault="004E1FE9" w:rsidP="004E1FE9">
      <w:pPr>
        <w:tabs>
          <w:tab w:val="left" w:pos="5940"/>
        </w:tabs>
        <w:snapToGrid w:val="0"/>
        <w:spacing w:beforeLines="50" w:before="156" w:afterLines="50" w:after="156" w:line="500" w:lineRule="exact"/>
        <w:rPr>
          <w:rFonts w:ascii="黑体" w:eastAsia="黑体" w:hAnsi="黑体"/>
          <w:sz w:val="32"/>
          <w:szCs w:val="32"/>
        </w:rPr>
      </w:pPr>
      <w:r w:rsidRPr="004E1FE9">
        <w:rPr>
          <w:rFonts w:ascii="黑体" w:eastAsia="黑体" w:hAnsi="黑体"/>
          <w:sz w:val="32"/>
          <w:szCs w:val="32"/>
        </w:rPr>
        <w:lastRenderedPageBreak/>
        <w:t>附件1</w:t>
      </w:r>
    </w:p>
    <w:p w14:paraId="3424017B" w14:textId="77777777" w:rsidR="004E1FE9" w:rsidRDefault="004E1FE9" w:rsidP="004E1FE9">
      <w:pPr>
        <w:snapToGrid w:val="0"/>
        <w:spacing w:line="4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上海建桥学院2022年校级教师教学竞赛</w:t>
      </w:r>
    </w:p>
    <w:p w14:paraId="645990FE" w14:textId="77777777" w:rsidR="004E1FE9" w:rsidRDefault="004E1FE9" w:rsidP="004E1FE9">
      <w:pPr>
        <w:snapToGrid w:val="0"/>
        <w:spacing w:line="46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参赛选手推荐表</w:t>
      </w:r>
    </w:p>
    <w:p w14:paraId="5B1C3AC9" w14:textId="77777777" w:rsidR="004E1FE9" w:rsidRDefault="004E1FE9" w:rsidP="004E1FE9">
      <w:pPr>
        <w:spacing w:beforeLines="200" w:before="624" w:afterLines="100" w:after="312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二级学院：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749"/>
        <w:gridCol w:w="815"/>
        <w:gridCol w:w="790"/>
        <w:gridCol w:w="790"/>
        <w:gridCol w:w="790"/>
        <w:gridCol w:w="2465"/>
        <w:gridCol w:w="1676"/>
        <w:gridCol w:w="1068"/>
      </w:tblGrid>
      <w:tr w:rsidR="004E1FE9" w14:paraId="6C2A2F85" w14:textId="77777777" w:rsidTr="00954E8D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B0B" w14:textId="77777777" w:rsidR="004E1FE9" w:rsidRDefault="004E1FE9" w:rsidP="00954E8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4FAA" w14:textId="77777777" w:rsidR="004E1FE9" w:rsidRDefault="004E1FE9" w:rsidP="00954E8D">
            <w:pPr>
              <w:snapToGrid w:val="0"/>
              <w:jc w:val="center"/>
              <w:rPr>
                <w:rFonts w:ascii="楷体" w:eastAsia="楷体" w:hAnsi="楷体"/>
                <w:w w:val="9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w w:val="90"/>
                <w:sz w:val="28"/>
                <w:szCs w:val="28"/>
              </w:rPr>
              <w:t>性别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7FF" w14:textId="77777777" w:rsidR="004E1FE9" w:rsidRDefault="004E1FE9" w:rsidP="00954E8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学历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DB3" w14:textId="77777777" w:rsidR="004E1FE9" w:rsidRDefault="004E1FE9" w:rsidP="00954E8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F01" w14:textId="77777777" w:rsidR="004E1FE9" w:rsidRDefault="004E1FE9" w:rsidP="00954E8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教龄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2CB" w14:textId="77777777" w:rsidR="004E1FE9" w:rsidRDefault="004E1FE9" w:rsidP="00954E8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43D" w14:textId="77777777" w:rsidR="004E1FE9" w:rsidRDefault="004E1FE9" w:rsidP="00954E8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参赛课程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DE5E" w14:textId="77777777" w:rsidR="004E1FE9" w:rsidRDefault="004E1FE9" w:rsidP="00954E8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课程类型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D8E" w14:textId="77777777" w:rsidR="004E1FE9" w:rsidRDefault="004E1FE9" w:rsidP="00954E8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组别</w:t>
            </w:r>
          </w:p>
        </w:tc>
      </w:tr>
      <w:tr w:rsidR="004E1FE9" w14:paraId="6E9DDFFA" w14:textId="77777777" w:rsidTr="00954E8D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07A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762B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4542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D5B6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6DB3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49EB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6056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446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0259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FE9" w14:paraId="7C457D96" w14:textId="77777777" w:rsidTr="00954E8D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D3F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A471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52A0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9A38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24DF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4047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9F48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5E6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56C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FE9" w14:paraId="0E751505" w14:textId="77777777" w:rsidTr="00954E8D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DF5A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3CE9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FD9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C35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5D1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2797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9EA7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B7F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2DE8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FE9" w14:paraId="4D9ECD00" w14:textId="77777777" w:rsidTr="00954E8D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1E55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8196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481C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43D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C85F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D7E8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8845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8041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880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FE9" w14:paraId="274195EB" w14:textId="77777777" w:rsidTr="00954E8D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56B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3B3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792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42A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49B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4BD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45D3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8E36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904D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FE9" w14:paraId="015EFDFB" w14:textId="77777777" w:rsidTr="00954E8D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17D7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40D1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3DC2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1F49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BE7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23A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9595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F27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35D5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FE9" w14:paraId="7355FAA3" w14:textId="77777777" w:rsidTr="00954E8D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323E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6DE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FE3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9BF0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256B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4E6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A57F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E269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B7D9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FE9" w14:paraId="7714633A" w14:textId="77777777" w:rsidTr="00954E8D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3454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0C3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EF0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1C92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EFA5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848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5BD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2DB9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1A2" w14:textId="77777777" w:rsidR="004E1FE9" w:rsidRDefault="004E1FE9" w:rsidP="004E1F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42FA02E" w14:textId="77777777" w:rsidR="004E1FE9" w:rsidRDefault="004E1FE9" w:rsidP="004E1FE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备注：教龄统计时间截止到2022年8月31日</w:t>
      </w:r>
    </w:p>
    <w:p w14:paraId="1220E526" w14:textId="77777777" w:rsidR="004E1FE9" w:rsidRDefault="004E1FE9" w:rsidP="004E1FE9">
      <w:pPr>
        <w:rPr>
          <w:rFonts w:ascii="仿宋" w:eastAsia="仿宋" w:hAnsi="仿宋"/>
          <w:sz w:val="28"/>
          <w:szCs w:val="28"/>
        </w:rPr>
      </w:pPr>
    </w:p>
    <w:p w14:paraId="13038D84" w14:textId="77777777" w:rsidR="004E1FE9" w:rsidRDefault="004E1FE9" w:rsidP="004E1FE9">
      <w:pPr>
        <w:rPr>
          <w:rFonts w:ascii="仿宋" w:eastAsia="仿宋" w:hAnsi="仿宋"/>
          <w:sz w:val="28"/>
          <w:szCs w:val="28"/>
        </w:rPr>
      </w:pPr>
    </w:p>
    <w:p w14:paraId="0A58C8F6" w14:textId="77777777" w:rsidR="004E1FE9" w:rsidRPr="004E1FE9" w:rsidRDefault="004E1FE9" w:rsidP="004E1FE9">
      <w:pPr>
        <w:ind w:firstLineChars="150" w:firstLine="420"/>
        <w:rPr>
          <w:rFonts w:ascii="仿宋" w:eastAsia="仿宋" w:hAnsi="仿宋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联系人：</w:t>
      </w:r>
      <w:r w:rsidRPr="004E1FE9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4E1FE9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4E1FE9">
        <w:rPr>
          <w:rFonts w:ascii="仿宋" w:eastAsia="仿宋" w:hAnsi="仿宋"/>
          <w:sz w:val="28"/>
          <w:szCs w:val="28"/>
        </w:rPr>
        <w:t xml:space="preserve"> </w:t>
      </w:r>
      <w:r w:rsidRPr="004E1FE9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联系电话：</w:t>
      </w:r>
      <w:r w:rsidRPr="004E1FE9">
        <w:rPr>
          <w:rFonts w:ascii="仿宋" w:eastAsia="仿宋" w:hAnsi="仿宋"/>
          <w:sz w:val="28"/>
          <w:szCs w:val="28"/>
          <w:u w:val="single"/>
        </w:rPr>
        <w:t xml:space="preserve">               </w:t>
      </w:r>
    </w:p>
    <w:p w14:paraId="0B224E33" w14:textId="77777777" w:rsidR="004E1FE9" w:rsidRDefault="004E1FE9" w:rsidP="004E1FE9">
      <w:pPr>
        <w:tabs>
          <w:tab w:val="left" w:pos="5940"/>
        </w:tabs>
        <w:snapToGrid w:val="0"/>
        <w:spacing w:beforeLines="50" w:before="156" w:afterLines="50" w:after="156" w:line="500" w:lineRule="exact"/>
        <w:rPr>
          <w:rFonts w:ascii="宋体" w:hAnsi="宋体"/>
          <w:sz w:val="24"/>
        </w:rPr>
        <w:sectPr w:rsidR="004E1FE9">
          <w:pgSz w:w="11906" w:h="16838"/>
          <w:pgMar w:top="2098" w:right="1474" w:bottom="1985" w:left="1588" w:header="851" w:footer="851" w:gutter="0"/>
          <w:cols w:space="425"/>
          <w:docGrid w:type="linesAndChars" w:linePitch="312"/>
        </w:sectPr>
      </w:pPr>
    </w:p>
    <w:p w14:paraId="3E1EC348" w14:textId="77777777" w:rsidR="004E1FE9" w:rsidRPr="004E1FE9" w:rsidRDefault="004E1FE9" w:rsidP="004E1FE9">
      <w:pPr>
        <w:tabs>
          <w:tab w:val="left" w:pos="5940"/>
        </w:tabs>
        <w:snapToGrid w:val="0"/>
        <w:spacing w:beforeLines="50" w:before="156" w:afterLines="50" w:after="156" w:line="500" w:lineRule="exact"/>
        <w:rPr>
          <w:rFonts w:ascii="黑体" w:eastAsia="黑体" w:hAnsi="黑体"/>
          <w:sz w:val="28"/>
          <w:szCs w:val="28"/>
        </w:rPr>
      </w:pPr>
      <w:r w:rsidRPr="004E1FE9">
        <w:rPr>
          <w:rFonts w:ascii="黑体" w:eastAsia="黑体" w:hAnsi="黑体" w:hint="eastAsia"/>
          <w:sz w:val="28"/>
          <w:szCs w:val="28"/>
        </w:rPr>
        <w:lastRenderedPageBreak/>
        <w:t>附件</w:t>
      </w:r>
      <w:r w:rsidRPr="004E1FE9">
        <w:rPr>
          <w:rFonts w:ascii="黑体" w:eastAsia="黑体" w:hAnsi="黑体"/>
          <w:sz w:val="28"/>
          <w:szCs w:val="28"/>
        </w:rPr>
        <w:t>2</w:t>
      </w:r>
    </w:p>
    <w:p w14:paraId="3D36894F" w14:textId="00F5AC7B" w:rsidR="004E1FE9" w:rsidRDefault="004E1FE9" w:rsidP="004E1FE9">
      <w:pPr>
        <w:snapToGrid w:val="0"/>
        <w:spacing w:beforeLines="100" w:before="312" w:afterLines="100" w:after="312" w:line="4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上海建桥学院2022年校级教师教学竞赛评分表</w:t>
      </w:r>
    </w:p>
    <w:p w14:paraId="6BE6A86C" w14:textId="77777777" w:rsidR="004E1FE9" w:rsidRDefault="004E1FE9" w:rsidP="004E1FE9">
      <w:pPr>
        <w:snapToGrid w:val="0"/>
        <w:spacing w:beforeLines="100" w:before="312" w:afterLines="100" w:after="312" w:line="24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</w:p>
    <w:p w14:paraId="703E619B" w14:textId="77777777" w:rsidR="004E1FE9" w:rsidRDefault="004E1FE9" w:rsidP="004E1FE9">
      <w:pPr>
        <w:snapToGrid w:val="0"/>
        <w:spacing w:beforeLines="100" w:before="312" w:afterLines="100" w:after="312" w:line="460" w:lineRule="exac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（一）说课评分表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6429"/>
        <w:gridCol w:w="996"/>
      </w:tblGrid>
      <w:tr w:rsidR="004E1FE9" w14:paraId="67BD0235" w14:textId="77777777" w:rsidTr="004E1FE9">
        <w:trPr>
          <w:trHeight w:val="508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24336335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31"/>
              <w:ind w:left="233"/>
              <w:rPr>
                <w:rFonts w:ascii="黑体" w:eastAsia="黑体" w:hAnsi="黑体" w:cs="Arial"/>
                <w:sz w:val="22"/>
                <w:lang w:val="en-GB"/>
              </w:rPr>
            </w:pPr>
            <w:r w:rsidRPr="00FA733C">
              <w:rPr>
                <w:rFonts w:ascii="黑体" w:eastAsia="黑体" w:hAnsi="黑体" w:cs="Arial" w:hint="eastAsia"/>
                <w:sz w:val="22"/>
                <w:lang w:val="en-GB"/>
              </w:rPr>
              <w:t>评价维度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6271B14F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9"/>
              <w:ind w:right="24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 w:rsidRPr="00FA733C">
              <w:rPr>
                <w:rFonts w:ascii="黑体" w:eastAsia="黑体" w:hAnsi="黑体" w:cs="Arial" w:hint="eastAsia"/>
                <w:sz w:val="22"/>
                <w:lang w:val="en-GB"/>
              </w:rPr>
              <w:t>评价要点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EAC015C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6"/>
              <w:ind w:left="190"/>
              <w:rPr>
                <w:rFonts w:ascii="黑体" w:eastAsia="黑体" w:hAnsi="黑体" w:cs="Arial"/>
                <w:sz w:val="22"/>
                <w:lang w:val="en-GB"/>
              </w:rPr>
            </w:pPr>
            <w:r w:rsidRPr="00FA733C">
              <w:rPr>
                <w:rFonts w:ascii="黑体" w:eastAsia="黑体" w:hAnsi="黑体" w:cs="Arial" w:hint="eastAsia"/>
                <w:sz w:val="22"/>
                <w:lang w:val="en-GB"/>
              </w:rPr>
              <w:t>分值</w:t>
            </w:r>
          </w:p>
        </w:tc>
      </w:tr>
      <w:tr w:rsidR="004E1FE9" w14:paraId="7AF259FD" w14:textId="77777777" w:rsidTr="004E1FE9">
        <w:trPr>
          <w:trHeight w:val="808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590A98A6" w14:textId="77777777" w:rsidR="004E1FE9" w:rsidRPr="00FA733C" w:rsidRDefault="004E1FE9" w:rsidP="004E1FE9">
            <w:pPr>
              <w:pStyle w:val="TableParagraph"/>
              <w:kinsoku w:val="0"/>
              <w:overflowPunct w:val="0"/>
              <w:spacing w:before="178"/>
              <w:ind w:left="125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理念与目标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068EF9A4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9" w:line="264" w:lineRule="auto"/>
              <w:ind w:right="120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课程教学贴合“以学生发展为中心”的理念，强调高阶能力以及情感价值的课程目标。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60BBA2E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15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/>
                <w:sz w:val="22"/>
                <w:lang w:val="en-GB"/>
              </w:rPr>
              <w:t>10</w:t>
            </w: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4E1FE9" w14:paraId="51DACD4E" w14:textId="77777777" w:rsidTr="004E1FE9">
        <w:trPr>
          <w:trHeight w:val="780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3E73329A" w14:textId="77777777" w:rsidR="004E1FE9" w:rsidRPr="00FA733C" w:rsidRDefault="004E1FE9" w:rsidP="004E1FE9">
            <w:pPr>
              <w:pStyle w:val="TableParagraph"/>
              <w:kinsoku w:val="0"/>
              <w:overflowPunct w:val="0"/>
              <w:ind w:firstLineChars="50" w:firstLine="11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教学内容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646902CD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27" w:line="264" w:lineRule="auto"/>
              <w:ind w:right="99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课程内容有深度、广度，反映学科前沿，渗透专业思想，使用质量高的教学资源。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2B9D6FE7" w14:textId="77777777" w:rsidR="004E1FE9" w:rsidRPr="00FA733C" w:rsidRDefault="004E1FE9" w:rsidP="00954E8D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/>
                <w:sz w:val="22"/>
                <w:lang w:val="en-GB"/>
              </w:rPr>
              <w:t>40</w:t>
            </w: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4E1FE9" w14:paraId="46247FA0" w14:textId="77777777" w:rsidTr="004E1FE9">
        <w:trPr>
          <w:trHeight w:val="48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520301C0" w14:textId="77777777" w:rsidR="004E1FE9" w:rsidRPr="00FA733C" w:rsidRDefault="004E1FE9" w:rsidP="004E1FE9">
            <w:pPr>
              <w:pStyle w:val="TableParagraph"/>
              <w:kinsoku w:val="0"/>
              <w:overflowPunct w:val="0"/>
              <w:ind w:left="176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5867097A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13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将思想政治教育与专业教育有机融合。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03E3684A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13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3B808906" w14:textId="77777777" w:rsidTr="004E1FE9">
        <w:trPr>
          <w:trHeight w:val="824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0141056E" w14:textId="77777777" w:rsidR="004E1FE9" w:rsidRPr="00FA733C" w:rsidRDefault="004E1FE9" w:rsidP="004E1FE9">
            <w:pPr>
              <w:pStyle w:val="TableParagraph"/>
              <w:kinsoku w:val="0"/>
              <w:overflowPunct w:val="0"/>
              <w:spacing w:before="13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3679FA71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38" w:line="276" w:lineRule="auto"/>
              <w:ind w:right="118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将学科研究新进展、实践发展新经验、社会需求新变化纳入教学内容。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0089A4B6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38" w:line="276" w:lineRule="auto"/>
              <w:ind w:left="104" w:right="11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0002078F" w14:textId="77777777" w:rsidTr="004E1FE9">
        <w:trPr>
          <w:trHeight w:val="850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4D1579C8" w14:textId="77777777" w:rsidR="004E1FE9" w:rsidRPr="00FA733C" w:rsidRDefault="004E1FE9" w:rsidP="004E1FE9">
            <w:pPr>
              <w:pStyle w:val="TableParagraph"/>
              <w:kinsoku w:val="0"/>
              <w:overflowPunct w:val="0"/>
              <w:spacing w:before="139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过程与方法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4BEDC15A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34" w:line="271" w:lineRule="auto"/>
              <w:ind w:right="113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教学活动丰富多样，能体现各等级水平的知识、技能和情感价值目标。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7B1F6F69" w14:textId="77777777" w:rsidR="004E1FE9" w:rsidRPr="00FA733C" w:rsidRDefault="004E1FE9" w:rsidP="00954E8D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/>
                <w:sz w:val="22"/>
                <w:lang w:val="en-GB"/>
              </w:rPr>
              <w:t>30</w:t>
            </w: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4E1FE9" w14:paraId="39D83F43" w14:textId="77777777" w:rsidTr="004E1FE9">
        <w:trPr>
          <w:trHeight w:val="834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68E8A887" w14:textId="77777777" w:rsidR="004E1FE9" w:rsidRPr="00FA733C" w:rsidRDefault="004E1FE9" w:rsidP="004E1FE9">
            <w:pPr>
              <w:pStyle w:val="TableParagraph"/>
              <w:kinsoku w:val="0"/>
              <w:overflowPunct w:val="0"/>
              <w:ind w:left="183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409629FF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20" w:line="264" w:lineRule="auto"/>
              <w:ind w:right="126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能根据课程特点，用创新的教学策略、方法、技术解决课堂中存在的各种问题和困难。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5BD5F300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20" w:line="264" w:lineRule="auto"/>
              <w:ind w:left="126" w:right="126" w:hanging="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00732F0B" w14:textId="77777777" w:rsidTr="004E1FE9">
        <w:trPr>
          <w:trHeight w:val="846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37FFB546" w14:textId="77777777" w:rsidR="004E1FE9" w:rsidRPr="00FA733C" w:rsidRDefault="004E1FE9" w:rsidP="004E1FE9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67DA004A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20" w:line="259" w:lineRule="auto"/>
              <w:ind w:right="91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强化师生和生生互动，教学活动应循序渐进，教师提供必要的支持和指导，帮助学生成为自主学习者。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314A0A20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20" w:line="259" w:lineRule="auto"/>
              <w:ind w:left="126" w:right="91" w:hanging="15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437811C6" w14:textId="77777777" w:rsidTr="004E1FE9">
        <w:trPr>
          <w:trHeight w:val="508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5DE05C10" w14:textId="77777777" w:rsidR="004E1FE9" w:rsidRPr="00FA733C" w:rsidRDefault="004E1FE9" w:rsidP="004E1FE9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考评与反馈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0338ABF5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42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测试多种多样，能合理评价学生知识、技能的掌握情况。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3029824A" w14:textId="77777777" w:rsidR="004E1FE9" w:rsidRPr="00FA733C" w:rsidRDefault="004E1FE9" w:rsidP="00954E8D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/>
                <w:sz w:val="22"/>
                <w:lang w:val="en-GB"/>
              </w:rPr>
              <w:t>20</w:t>
            </w: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4E1FE9" w14:paraId="6F8E86FA" w14:textId="77777777" w:rsidTr="004E1FE9">
        <w:trPr>
          <w:trHeight w:val="880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704EAEF2" w14:textId="77777777" w:rsidR="004E1FE9" w:rsidRPr="00FA733C" w:rsidRDefault="004E1FE9" w:rsidP="00954E8D">
            <w:pPr>
              <w:pStyle w:val="TableParagraph"/>
              <w:kinsoku w:val="0"/>
              <w:overflowPunct w:val="0"/>
              <w:ind w:left="190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159A67D6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13" w:line="264" w:lineRule="auto"/>
              <w:ind w:right="105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过程性评价与终结性评价相结合，以促成学生进步为出发点设计多元的评价方式，且给与及时反馈。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5F8E4233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13" w:line="264" w:lineRule="auto"/>
              <w:ind w:left="118" w:right="105" w:hanging="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0B9CDC4A" w14:textId="77777777" w:rsidTr="004E1FE9">
        <w:trPr>
          <w:trHeight w:val="850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9DD069A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before="13" w:line="264" w:lineRule="auto"/>
              <w:ind w:left="118" w:right="105" w:hanging="8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3F531D6F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line="271" w:lineRule="auto"/>
              <w:ind w:right="134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提供清晰合理的评价规则和标准，积极创造学生自我评价和同伴互评的机会。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729CFCD8" w14:textId="77777777" w:rsidR="004E1FE9" w:rsidRPr="00FA733C" w:rsidRDefault="004E1FE9" w:rsidP="00954E8D">
            <w:pPr>
              <w:pStyle w:val="TableParagraph"/>
              <w:kinsoku w:val="0"/>
              <w:overflowPunct w:val="0"/>
              <w:spacing w:line="271" w:lineRule="auto"/>
              <w:ind w:left="133" w:right="134" w:hanging="22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186273EC" w14:textId="77777777" w:rsidTr="004E1FE9">
        <w:trPr>
          <w:trHeight w:val="574"/>
          <w:jc w:val="center"/>
        </w:trPr>
        <w:tc>
          <w:tcPr>
            <w:tcW w:w="7841" w:type="dxa"/>
            <w:gridSpan w:val="2"/>
            <w:shd w:val="clear" w:color="auto" w:fill="auto"/>
            <w:vAlign w:val="center"/>
          </w:tcPr>
          <w:p w14:paraId="1BBBB310" w14:textId="77777777" w:rsidR="004E1FE9" w:rsidRPr="00FA733C" w:rsidRDefault="004E1FE9" w:rsidP="00954E8D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总分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AD13ECA" w14:textId="77777777" w:rsidR="004E1FE9" w:rsidRPr="00FA733C" w:rsidRDefault="004E1FE9" w:rsidP="00954E8D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 w:rsidRPr="00FA733C">
              <w:rPr>
                <w:rFonts w:ascii="仿宋" w:eastAsia="仿宋" w:hAnsi="仿宋" w:cs="Arial" w:hint="eastAsia"/>
                <w:sz w:val="22"/>
                <w:lang w:val="en-GB"/>
              </w:rPr>
              <w:t>100分</w:t>
            </w:r>
          </w:p>
        </w:tc>
      </w:tr>
    </w:tbl>
    <w:p w14:paraId="1405E27A" w14:textId="77777777" w:rsidR="004E1FE9" w:rsidRDefault="004E1FE9" w:rsidP="004E1FE9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</w:p>
    <w:p w14:paraId="40CE2F92" w14:textId="77777777" w:rsidR="004E1FE9" w:rsidRDefault="004E1FE9" w:rsidP="004E1FE9">
      <w:pPr>
        <w:snapToGrid w:val="0"/>
        <w:spacing w:beforeLines="100" w:before="312" w:afterLines="100" w:after="312" w:line="460" w:lineRule="exac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（二）课堂教学展示评分表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6201"/>
        <w:gridCol w:w="1405"/>
      </w:tblGrid>
      <w:tr w:rsidR="004E1FE9" w14:paraId="1AFA952F" w14:textId="77777777" w:rsidTr="004E1FE9">
        <w:trPr>
          <w:trHeight w:hRule="exact" w:val="494"/>
          <w:jc w:val="center"/>
        </w:trPr>
        <w:tc>
          <w:tcPr>
            <w:tcW w:w="1210" w:type="dxa"/>
            <w:vAlign w:val="center"/>
          </w:tcPr>
          <w:p w14:paraId="4103D84B" w14:textId="77777777" w:rsidR="004E1FE9" w:rsidRDefault="004E1FE9" w:rsidP="00F47FBA">
            <w:pPr>
              <w:pStyle w:val="TableParagraph"/>
              <w:kinsoku w:val="0"/>
              <w:overflowPunct w:val="0"/>
              <w:spacing w:before="34"/>
              <w:ind w:left="129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评价维度</w:t>
            </w:r>
          </w:p>
        </w:tc>
        <w:tc>
          <w:tcPr>
            <w:tcW w:w="6015" w:type="dxa"/>
            <w:vAlign w:val="center"/>
          </w:tcPr>
          <w:p w14:paraId="4B8D906F" w14:textId="77777777" w:rsidR="004E1FE9" w:rsidRDefault="004E1FE9" w:rsidP="00954E8D">
            <w:pPr>
              <w:pStyle w:val="TableParagraph"/>
              <w:kinsoku w:val="0"/>
              <w:overflowPunct w:val="0"/>
              <w:spacing w:before="20"/>
              <w:ind w:right="51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评价要点</w:t>
            </w:r>
          </w:p>
        </w:tc>
        <w:tc>
          <w:tcPr>
            <w:tcW w:w="1363" w:type="dxa"/>
            <w:vAlign w:val="center"/>
          </w:tcPr>
          <w:p w14:paraId="10EACE57" w14:textId="77777777" w:rsidR="004E1FE9" w:rsidRDefault="004E1FE9" w:rsidP="00954E8D">
            <w:pPr>
              <w:pStyle w:val="TableParagraph"/>
              <w:kinsoku w:val="0"/>
              <w:overflowPunct w:val="0"/>
              <w:spacing w:before="6"/>
              <w:ind w:left="329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分值</w:t>
            </w:r>
          </w:p>
        </w:tc>
      </w:tr>
      <w:tr w:rsidR="004E1FE9" w14:paraId="16CB642D" w14:textId="77777777" w:rsidTr="004E1FE9">
        <w:trPr>
          <w:trHeight w:hRule="exact" w:val="794"/>
          <w:jc w:val="center"/>
        </w:trPr>
        <w:tc>
          <w:tcPr>
            <w:tcW w:w="1210" w:type="dxa"/>
            <w:vAlign w:val="center"/>
          </w:tcPr>
          <w:p w14:paraId="1A39DAAF" w14:textId="77777777" w:rsidR="004E1FE9" w:rsidRDefault="004E1FE9" w:rsidP="00F47FBA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教学理念</w:t>
            </w:r>
          </w:p>
        </w:tc>
        <w:tc>
          <w:tcPr>
            <w:tcW w:w="6015" w:type="dxa"/>
            <w:vAlign w:val="center"/>
          </w:tcPr>
          <w:p w14:paraId="38871E4D" w14:textId="77777777" w:rsidR="004E1FE9" w:rsidRDefault="004E1FE9" w:rsidP="00954E8D">
            <w:pPr>
              <w:pStyle w:val="TableParagraph"/>
              <w:kinsoku w:val="0"/>
              <w:overflowPunct w:val="0"/>
              <w:spacing w:before="49"/>
              <w:ind w:left="82" w:firstLine="7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教学理念符合学科专业与课程要求，体现立德树人思想和“学生中心、产出导向、持续改进”的教育教学理念；</w:t>
            </w:r>
          </w:p>
        </w:tc>
        <w:tc>
          <w:tcPr>
            <w:tcW w:w="1363" w:type="dxa"/>
            <w:vAlign w:val="center"/>
          </w:tcPr>
          <w:p w14:paraId="32A248B0" w14:textId="77777777" w:rsidR="004E1FE9" w:rsidRDefault="004E1FE9" w:rsidP="00954E8D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10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4E1FE9" w14:paraId="29311EF9" w14:textId="77777777" w:rsidTr="004E1FE9">
        <w:trPr>
          <w:trHeight w:hRule="exact" w:val="1177"/>
          <w:jc w:val="center"/>
        </w:trPr>
        <w:tc>
          <w:tcPr>
            <w:tcW w:w="1210" w:type="dxa"/>
            <w:vMerge w:val="restart"/>
            <w:vAlign w:val="center"/>
          </w:tcPr>
          <w:p w14:paraId="13CEDCD4" w14:textId="77777777" w:rsidR="004E1FE9" w:rsidRDefault="004E1FE9" w:rsidP="00F47FBA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教学内容</w:t>
            </w:r>
          </w:p>
        </w:tc>
        <w:tc>
          <w:tcPr>
            <w:tcW w:w="6015" w:type="dxa"/>
            <w:vAlign w:val="center"/>
          </w:tcPr>
          <w:p w14:paraId="01FA79A0" w14:textId="77777777" w:rsidR="004E1FE9" w:rsidRDefault="004E1FE9" w:rsidP="00954E8D">
            <w:pPr>
              <w:pStyle w:val="TableParagraph"/>
              <w:kinsoku w:val="0"/>
              <w:overflowPunct w:val="0"/>
              <w:spacing w:before="47"/>
              <w:ind w:left="91" w:right="-11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具备高阶性、创新性、挑战度的“金课”特征。教学内容有深度、广度，反映学科前沿，渗透专业思想，使用质量高的教学资源。</w:t>
            </w:r>
          </w:p>
        </w:tc>
        <w:tc>
          <w:tcPr>
            <w:tcW w:w="1363" w:type="dxa"/>
            <w:vMerge w:val="restart"/>
            <w:vAlign w:val="center"/>
          </w:tcPr>
          <w:p w14:paraId="0118A2FB" w14:textId="77777777" w:rsidR="004E1FE9" w:rsidRDefault="004E1FE9" w:rsidP="00954E8D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25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4E1FE9" w14:paraId="59AA0B5B" w14:textId="77777777" w:rsidTr="004E1FE9">
        <w:trPr>
          <w:trHeight w:hRule="exact" w:val="472"/>
          <w:jc w:val="center"/>
        </w:trPr>
        <w:tc>
          <w:tcPr>
            <w:tcW w:w="1210" w:type="dxa"/>
            <w:vMerge/>
            <w:vAlign w:val="center"/>
          </w:tcPr>
          <w:p w14:paraId="5C7E123D" w14:textId="77777777" w:rsidR="004E1FE9" w:rsidRDefault="004E1FE9" w:rsidP="00F47FBA">
            <w:pPr>
              <w:pStyle w:val="TableParagraph"/>
              <w:kinsoku w:val="0"/>
              <w:overflowPunct w:val="0"/>
              <w:ind w:left="315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6B8E8869" w14:textId="77777777" w:rsidR="004E1FE9" w:rsidRDefault="004E1FE9" w:rsidP="00954E8D">
            <w:pPr>
              <w:pStyle w:val="TableParagraph"/>
              <w:kinsoku w:val="0"/>
              <w:overflowPunct w:val="0"/>
              <w:spacing w:before="128"/>
              <w:ind w:left="89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重点难点突出、逻辑合理、结构清晰。</w:t>
            </w:r>
          </w:p>
        </w:tc>
        <w:tc>
          <w:tcPr>
            <w:tcW w:w="1363" w:type="dxa"/>
            <w:vMerge/>
            <w:vAlign w:val="center"/>
          </w:tcPr>
          <w:p w14:paraId="561408FF" w14:textId="77777777" w:rsidR="004E1FE9" w:rsidRDefault="004E1FE9" w:rsidP="00954E8D">
            <w:pPr>
              <w:pStyle w:val="TableParagraph"/>
              <w:kinsoku w:val="0"/>
              <w:overflowPunct w:val="0"/>
              <w:spacing w:before="128"/>
              <w:ind w:left="89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79A82127" w14:textId="77777777" w:rsidTr="004E1FE9">
        <w:trPr>
          <w:trHeight w:hRule="exact" w:val="799"/>
          <w:jc w:val="center"/>
        </w:trPr>
        <w:tc>
          <w:tcPr>
            <w:tcW w:w="1210" w:type="dxa"/>
            <w:vMerge/>
            <w:vAlign w:val="center"/>
          </w:tcPr>
          <w:p w14:paraId="6B829166" w14:textId="77777777" w:rsidR="004E1FE9" w:rsidRDefault="004E1FE9" w:rsidP="00F47FBA">
            <w:pPr>
              <w:pStyle w:val="TableParagraph"/>
              <w:kinsoku w:val="0"/>
              <w:overflowPunct w:val="0"/>
              <w:spacing w:before="128"/>
              <w:ind w:left="89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0B10F31D" w14:textId="77777777" w:rsidR="004E1FE9" w:rsidRDefault="004E1FE9" w:rsidP="00954E8D">
            <w:pPr>
              <w:pStyle w:val="TableParagraph"/>
              <w:kinsoku w:val="0"/>
              <w:overflowPunct w:val="0"/>
              <w:spacing w:before="52"/>
              <w:ind w:left="89" w:right="-1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课程</w:t>
            </w:r>
            <w:proofErr w:type="gramStart"/>
            <w:r>
              <w:rPr>
                <w:rFonts w:ascii="仿宋" w:eastAsia="仿宋" w:hAnsi="仿宋" w:cs="Arial" w:hint="eastAsia"/>
                <w:sz w:val="22"/>
                <w:lang w:val="en-GB"/>
              </w:rPr>
              <w:t>思政目标</w:t>
            </w:r>
            <w:proofErr w:type="gramEnd"/>
            <w:r>
              <w:rPr>
                <w:rFonts w:ascii="仿宋" w:eastAsia="仿宋" w:hAnsi="仿宋" w:cs="Arial" w:hint="eastAsia"/>
                <w:sz w:val="22"/>
                <w:lang w:val="en-GB"/>
              </w:rPr>
              <w:t>得到实现，促进学生家国情怀、科学与人文精神的培养。</w:t>
            </w:r>
          </w:p>
        </w:tc>
        <w:tc>
          <w:tcPr>
            <w:tcW w:w="1363" w:type="dxa"/>
            <w:vMerge/>
            <w:vAlign w:val="center"/>
          </w:tcPr>
          <w:p w14:paraId="244B5928" w14:textId="77777777" w:rsidR="004E1FE9" w:rsidRDefault="004E1FE9" w:rsidP="00954E8D">
            <w:pPr>
              <w:pStyle w:val="TableParagraph"/>
              <w:kinsoku w:val="0"/>
              <w:overflowPunct w:val="0"/>
              <w:spacing w:before="108"/>
              <w:ind w:left="89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161FDB02" w14:textId="77777777" w:rsidTr="004E1FE9">
        <w:trPr>
          <w:trHeight w:hRule="exact" w:val="446"/>
          <w:jc w:val="center"/>
        </w:trPr>
        <w:tc>
          <w:tcPr>
            <w:tcW w:w="1210" w:type="dxa"/>
            <w:vMerge w:val="restart"/>
            <w:vAlign w:val="center"/>
          </w:tcPr>
          <w:p w14:paraId="420CDC44" w14:textId="77777777" w:rsidR="004E1FE9" w:rsidRDefault="004E1FE9" w:rsidP="00F47FBA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教学组织</w:t>
            </w:r>
          </w:p>
        </w:tc>
        <w:tc>
          <w:tcPr>
            <w:tcW w:w="6015" w:type="dxa"/>
            <w:vAlign w:val="center"/>
          </w:tcPr>
          <w:p w14:paraId="026AE35D" w14:textId="77777777" w:rsidR="004E1FE9" w:rsidRDefault="004E1FE9" w:rsidP="00954E8D">
            <w:pPr>
              <w:pStyle w:val="TableParagraph"/>
              <w:kinsoku w:val="0"/>
              <w:overflowPunct w:val="0"/>
              <w:spacing w:before="38"/>
              <w:ind w:left="97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注重以学生为中心创新教学，体现教师主导、学生主体。</w:t>
            </w:r>
          </w:p>
        </w:tc>
        <w:tc>
          <w:tcPr>
            <w:tcW w:w="1363" w:type="dxa"/>
            <w:vMerge w:val="restart"/>
            <w:vAlign w:val="center"/>
          </w:tcPr>
          <w:p w14:paraId="59A12546" w14:textId="77777777" w:rsidR="004E1FE9" w:rsidRDefault="004E1FE9" w:rsidP="00954E8D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40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4E1FE9" w14:paraId="0A911288" w14:textId="77777777" w:rsidTr="004E1FE9">
        <w:trPr>
          <w:trHeight w:hRule="exact" w:val="792"/>
          <w:jc w:val="center"/>
        </w:trPr>
        <w:tc>
          <w:tcPr>
            <w:tcW w:w="1210" w:type="dxa"/>
            <w:vMerge/>
            <w:vAlign w:val="center"/>
          </w:tcPr>
          <w:p w14:paraId="5F218768" w14:textId="77777777" w:rsidR="004E1FE9" w:rsidRDefault="004E1FE9" w:rsidP="00F47FBA">
            <w:pPr>
              <w:pStyle w:val="TableParagraph"/>
              <w:kinsoku w:val="0"/>
              <w:overflowPunct w:val="0"/>
              <w:ind w:left="329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24549D04" w14:textId="77777777" w:rsidR="004E1FE9" w:rsidRDefault="004E1FE9" w:rsidP="00954E8D">
            <w:pPr>
              <w:pStyle w:val="TableParagraph"/>
              <w:kinsoku w:val="0"/>
              <w:overflowPunct w:val="0"/>
              <w:spacing w:before="45"/>
              <w:ind w:left="97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教学目标科学、明确，重视学生发展需要，所有课堂活动与教学目标具有一致性。</w:t>
            </w:r>
          </w:p>
        </w:tc>
        <w:tc>
          <w:tcPr>
            <w:tcW w:w="1363" w:type="dxa"/>
            <w:vMerge/>
            <w:vAlign w:val="center"/>
          </w:tcPr>
          <w:p w14:paraId="5D185C12" w14:textId="77777777" w:rsidR="004E1FE9" w:rsidRDefault="004E1FE9" w:rsidP="00954E8D">
            <w:pPr>
              <w:pStyle w:val="TableParagraph"/>
              <w:kinsoku w:val="0"/>
              <w:overflowPunct w:val="0"/>
              <w:spacing w:before="11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72897868" w14:textId="77777777" w:rsidTr="004E1FE9">
        <w:trPr>
          <w:trHeight w:hRule="exact" w:val="944"/>
          <w:jc w:val="center"/>
        </w:trPr>
        <w:tc>
          <w:tcPr>
            <w:tcW w:w="1210" w:type="dxa"/>
            <w:vMerge/>
            <w:vAlign w:val="center"/>
          </w:tcPr>
          <w:p w14:paraId="7A80A5C6" w14:textId="77777777" w:rsidR="004E1FE9" w:rsidRDefault="004E1FE9" w:rsidP="00F47FBA">
            <w:pPr>
              <w:pStyle w:val="TableParagraph"/>
              <w:kinsoku w:val="0"/>
              <w:overflowPunct w:val="0"/>
              <w:spacing w:before="11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346489E0" w14:textId="77777777" w:rsidR="004E1FE9" w:rsidRDefault="004E1FE9" w:rsidP="00954E8D">
            <w:pPr>
              <w:pStyle w:val="TableParagraph"/>
              <w:kinsoku w:val="0"/>
              <w:overflowPunct w:val="0"/>
              <w:spacing w:before="45"/>
              <w:ind w:left="10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教学组织有序，教学过程安排合理。创新教学方法与策略，调动学生积极性，师生互动充分。</w:t>
            </w:r>
          </w:p>
        </w:tc>
        <w:tc>
          <w:tcPr>
            <w:tcW w:w="1363" w:type="dxa"/>
            <w:vMerge/>
            <w:vAlign w:val="center"/>
          </w:tcPr>
          <w:p w14:paraId="100A346A" w14:textId="77777777" w:rsidR="004E1FE9" w:rsidRDefault="004E1FE9" w:rsidP="00954E8D">
            <w:pPr>
              <w:pStyle w:val="TableParagraph"/>
              <w:kinsoku w:val="0"/>
              <w:overflowPunct w:val="0"/>
              <w:spacing w:before="108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333A0893" w14:textId="77777777" w:rsidTr="004E1FE9">
        <w:trPr>
          <w:trHeight w:hRule="exact" w:val="520"/>
          <w:jc w:val="center"/>
        </w:trPr>
        <w:tc>
          <w:tcPr>
            <w:tcW w:w="1210" w:type="dxa"/>
            <w:vMerge/>
            <w:vAlign w:val="center"/>
          </w:tcPr>
          <w:p w14:paraId="1EDD2CF0" w14:textId="77777777" w:rsidR="004E1FE9" w:rsidRDefault="004E1FE9" w:rsidP="00F47FBA">
            <w:pPr>
              <w:pStyle w:val="TableParagraph"/>
              <w:kinsoku w:val="0"/>
              <w:overflowPunct w:val="0"/>
              <w:spacing w:before="108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2611B01B" w14:textId="77777777" w:rsidR="004E1FE9" w:rsidRDefault="004E1FE9" w:rsidP="00954E8D">
            <w:pPr>
              <w:pStyle w:val="TableParagraph"/>
              <w:kinsoku w:val="0"/>
              <w:overflowPunct w:val="0"/>
              <w:spacing w:before="45"/>
              <w:ind w:left="97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合理有效运用现代信息技术，支撑教学创新。</w:t>
            </w:r>
          </w:p>
        </w:tc>
        <w:tc>
          <w:tcPr>
            <w:tcW w:w="1363" w:type="dxa"/>
            <w:vMerge/>
            <w:vAlign w:val="center"/>
          </w:tcPr>
          <w:p w14:paraId="0F9DC923" w14:textId="77777777" w:rsidR="004E1FE9" w:rsidRDefault="004E1FE9" w:rsidP="00954E8D">
            <w:pPr>
              <w:pStyle w:val="TableParagraph"/>
              <w:kinsoku w:val="0"/>
              <w:overflowPunct w:val="0"/>
              <w:spacing w:before="4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5D7F024F" w14:textId="77777777" w:rsidTr="004E1FE9">
        <w:trPr>
          <w:trHeight w:hRule="exact" w:val="793"/>
          <w:jc w:val="center"/>
        </w:trPr>
        <w:tc>
          <w:tcPr>
            <w:tcW w:w="1210" w:type="dxa"/>
            <w:vMerge/>
            <w:vAlign w:val="center"/>
          </w:tcPr>
          <w:p w14:paraId="5467C678" w14:textId="77777777" w:rsidR="004E1FE9" w:rsidRDefault="004E1FE9" w:rsidP="00F47FBA">
            <w:pPr>
              <w:pStyle w:val="TableParagraph"/>
              <w:kinsoku w:val="0"/>
              <w:overflowPunct w:val="0"/>
              <w:spacing w:before="4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2C35C5FB" w14:textId="77777777" w:rsidR="004E1FE9" w:rsidRDefault="004E1FE9" w:rsidP="00954E8D">
            <w:pPr>
              <w:pStyle w:val="TableParagraph"/>
              <w:kinsoku w:val="0"/>
              <w:overflowPunct w:val="0"/>
              <w:spacing w:before="45"/>
              <w:ind w:left="10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板书设计</w:t>
            </w:r>
            <w:r>
              <w:rPr>
                <w:rFonts w:ascii="仿宋" w:eastAsia="仿宋" w:hAnsi="仿宋" w:cs="Arial"/>
                <w:sz w:val="22"/>
                <w:lang w:val="en-GB"/>
              </w:rPr>
              <w:t>与教学内容紧密联系、结构合理、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板书</w:t>
            </w:r>
            <w:r>
              <w:rPr>
                <w:rFonts w:ascii="仿宋" w:eastAsia="仿宋" w:hAnsi="仿宋" w:cs="Arial"/>
                <w:sz w:val="22"/>
                <w:lang w:val="en-GB"/>
              </w:rPr>
              <w:t>与多媒体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相配合，</w:t>
            </w:r>
            <w:r>
              <w:rPr>
                <w:rFonts w:ascii="仿宋" w:eastAsia="仿宋" w:hAnsi="仿宋" w:cs="Arial"/>
                <w:sz w:val="22"/>
                <w:lang w:val="en-GB"/>
              </w:rPr>
              <w:t>简洁、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工整</w:t>
            </w:r>
            <w:r>
              <w:rPr>
                <w:rFonts w:ascii="仿宋" w:eastAsia="仿宋" w:hAnsi="仿宋" w:cs="Arial"/>
                <w:sz w:val="22"/>
                <w:lang w:val="en-GB"/>
              </w:rPr>
              <w:t>、美观、大小适当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。</w:t>
            </w:r>
          </w:p>
        </w:tc>
        <w:tc>
          <w:tcPr>
            <w:tcW w:w="1363" w:type="dxa"/>
            <w:vMerge/>
            <w:vAlign w:val="center"/>
          </w:tcPr>
          <w:p w14:paraId="25F9069A" w14:textId="77777777" w:rsidR="004E1FE9" w:rsidRDefault="004E1FE9" w:rsidP="00954E8D">
            <w:pPr>
              <w:pStyle w:val="TableParagraph"/>
              <w:kinsoku w:val="0"/>
              <w:overflowPunct w:val="0"/>
              <w:spacing w:before="52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014CB336" w14:textId="77777777" w:rsidTr="004E1FE9">
        <w:trPr>
          <w:trHeight w:hRule="exact" w:val="1173"/>
          <w:jc w:val="center"/>
        </w:trPr>
        <w:tc>
          <w:tcPr>
            <w:tcW w:w="1210" w:type="dxa"/>
            <w:vMerge/>
            <w:vAlign w:val="center"/>
          </w:tcPr>
          <w:p w14:paraId="6C886BA9" w14:textId="77777777" w:rsidR="004E1FE9" w:rsidRDefault="004E1FE9" w:rsidP="00F47FBA">
            <w:pPr>
              <w:pStyle w:val="TableParagraph"/>
              <w:kinsoku w:val="0"/>
              <w:overflowPunct w:val="0"/>
              <w:spacing w:before="45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48971FDD" w14:textId="77777777" w:rsidR="004E1FE9" w:rsidRDefault="004E1FE9" w:rsidP="00954E8D">
            <w:pPr>
              <w:pStyle w:val="TableParagraph"/>
              <w:kinsoku w:val="0"/>
              <w:overflowPunct w:val="0"/>
              <w:spacing w:before="45"/>
              <w:ind w:left="10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普通话</w:t>
            </w:r>
            <w:r>
              <w:rPr>
                <w:rFonts w:ascii="仿宋" w:eastAsia="仿宋" w:hAnsi="仿宋" w:cs="Arial"/>
                <w:sz w:val="22"/>
                <w:lang w:val="en-GB"/>
              </w:rPr>
              <w:t>讲课，语言清晰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、流畅</w:t>
            </w:r>
            <w:r>
              <w:rPr>
                <w:rFonts w:ascii="仿宋" w:eastAsia="仿宋" w:hAnsi="仿宋" w:cs="Arial"/>
                <w:sz w:val="22"/>
                <w:lang w:val="en-GB"/>
              </w:rPr>
              <w:t>、准确、生动、语速节奏恰当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，肢体语言</w:t>
            </w:r>
            <w:r>
              <w:rPr>
                <w:rFonts w:ascii="仿宋" w:eastAsia="仿宋" w:hAnsi="仿宋" w:cs="Arial"/>
                <w:sz w:val="22"/>
                <w:lang w:val="en-GB"/>
              </w:rPr>
              <w:t>运用合理、恰当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，</w:t>
            </w:r>
            <w:proofErr w:type="gramStart"/>
            <w:r>
              <w:rPr>
                <w:rFonts w:ascii="仿宋" w:eastAsia="仿宋" w:hAnsi="仿宋" w:cs="Arial" w:hint="eastAsia"/>
                <w:sz w:val="22"/>
                <w:lang w:val="en-GB"/>
              </w:rPr>
              <w:t>教态</w:t>
            </w:r>
            <w:r>
              <w:rPr>
                <w:rFonts w:ascii="仿宋" w:eastAsia="仿宋" w:hAnsi="仿宋" w:cs="Arial"/>
                <w:sz w:val="22"/>
                <w:lang w:val="en-GB"/>
              </w:rPr>
              <w:t>仪表</w:t>
            </w:r>
            <w:proofErr w:type="gramEnd"/>
            <w:r>
              <w:rPr>
                <w:rFonts w:ascii="仿宋" w:eastAsia="仿宋" w:hAnsi="仿宋" w:cs="Arial"/>
                <w:sz w:val="22"/>
                <w:lang w:val="en-GB"/>
              </w:rPr>
              <w:t>自然得体，精神饱满，亲和力强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。</w:t>
            </w:r>
          </w:p>
        </w:tc>
        <w:tc>
          <w:tcPr>
            <w:tcW w:w="1363" w:type="dxa"/>
            <w:vMerge/>
            <w:vAlign w:val="center"/>
          </w:tcPr>
          <w:p w14:paraId="68AE49A8" w14:textId="77777777" w:rsidR="004E1FE9" w:rsidRDefault="004E1FE9" w:rsidP="00954E8D">
            <w:pPr>
              <w:pStyle w:val="TableParagraph"/>
              <w:kinsoku w:val="0"/>
              <w:overflowPunct w:val="0"/>
              <w:spacing w:before="52"/>
              <w:ind w:left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690D9190" w14:textId="77777777" w:rsidTr="004E1FE9">
        <w:trPr>
          <w:trHeight w:hRule="exact" w:val="796"/>
          <w:jc w:val="center"/>
        </w:trPr>
        <w:tc>
          <w:tcPr>
            <w:tcW w:w="1210" w:type="dxa"/>
            <w:vMerge w:val="restart"/>
            <w:vAlign w:val="center"/>
          </w:tcPr>
          <w:p w14:paraId="7683D7C9" w14:textId="77777777" w:rsidR="004E1FE9" w:rsidRDefault="004E1FE9" w:rsidP="00F47FBA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教学效果</w:t>
            </w:r>
          </w:p>
        </w:tc>
        <w:tc>
          <w:tcPr>
            <w:tcW w:w="6015" w:type="dxa"/>
            <w:vAlign w:val="center"/>
          </w:tcPr>
          <w:p w14:paraId="3AFA2A90" w14:textId="77777777" w:rsidR="004E1FE9" w:rsidRDefault="004E1FE9" w:rsidP="00954E8D">
            <w:pPr>
              <w:pStyle w:val="TableParagraph"/>
              <w:kinsoku w:val="0"/>
              <w:overflowPunct w:val="0"/>
              <w:spacing w:before="45"/>
              <w:ind w:left="10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课堂讲授富有吸引力，课堂气氛融洽，学生思维活跃，深度参与课堂。</w:t>
            </w:r>
          </w:p>
        </w:tc>
        <w:tc>
          <w:tcPr>
            <w:tcW w:w="1363" w:type="dxa"/>
            <w:vMerge w:val="restart"/>
            <w:vAlign w:val="center"/>
          </w:tcPr>
          <w:p w14:paraId="2A3FB4F3" w14:textId="77777777" w:rsidR="004E1FE9" w:rsidRDefault="004E1FE9" w:rsidP="00954E8D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15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4E1FE9" w14:paraId="7AC1671E" w14:textId="77777777" w:rsidTr="004E1FE9">
        <w:trPr>
          <w:trHeight w:hRule="exact" w:val="796"/>
          <w:jc w:val="center"/>
        </w:trPr>
        <w:tc>
          <w:tcPr>
            <w:tcW w:w="1210" w:type="dxa"/>
            <w:vMerge/>
            <w:vAlign w:val="center"/>
          </w:tcPr>
          <w:p w14:paraId="48961F7F" w14:textId="77777777" w:rsidR="004E1FE9" w:rsidRDefault="004E1FE9" w:rsidP="00F47FBA">
            <w:pPr>
              <w:pStyle w:val="TableParagraph"/>
              <w:kinsoku w:val="0"/>
              <w:overflowPunct w:val="0"/>
              <w:ind w:left="343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015" w:type="dxa"/>
            <w:vAlign w:val="center"/>
          </w:tcPr>
          <w:p w14:paraId="42433157" w14:textId="77777777" w:rsidR="004E1FE9" w:rsidRDefault="004E1FE9" w:rsidP="00954E8D">
            <w:pPr>
              <w:pStyle w:val="TableParagraph"/>
              <w:kinsoku w:val="0"/>
              <w:overflowPunct w:val="0"/>
              <w:spacing w:before="49"/>
              <w:ind w:left="118" w:hanging="15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学生知识、能力与素质得到了全面发展，有效激发学生的学习兴趣，培养了学生的自主学习能力。</w:t>
            </w:r>
          </w:p>
        </w:tc>
        <w:tc>
          <w:tcPr>
            <w:tcW w:w="1363" w:type="dxa"/>
            <w:vMerge/>
            <w:vAlign w:val="center"/>
          </w:tcPr>
          <w:p w14:paraId="26C8A728" w14:textId="77777777" w:rsidR="004E1FE9" w:rsidRDefault="004E1FE9" w:rsidP="00954E8D">
            <w:pPr>
              <w:pStyle w:val="TableParagraph"/>
              <w:kinsoku w:val="0"/>
              <w:overflowPunct w:val="0"/>
              <w:spacing w:before="108"/>
              <w:ind w:left="11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4E1FE9" w14:paraId="62F50809" w14:textId="77777777" w:rsidTr="004E1FE9">
        <w:trPr>
          <w:trHeight w:hRule="exact" w:val="847"/>
          <w:jc w:val="center"/>
        </w:trPr>
        <w:tc>
          <w:tcPr>
            <w:tcW w:w="1210" w:type="dxa"/>
            <w:vAlign w:val="center"/>
          </w:tcPr>
          <w:p w14:paraId="689DF5F0" w14:textId="77777777" w:rsidR="004E1FE9" w:rsidRPr="000100F7" w:rsidRDefault="004E1FE9" w:rsidP="00F47FBA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教学特色</w:t>
            </w:r>
          </w:p>
        </w:tc>
        <w:tc>
          <w:tcPr>
            <w:tcW w:w="6015" w:type="dxa"/>
            <w:vAlign w:val="center"/>
          </w:tcPr>
          <w:p w14:paraId="0EF0E4C3" w14:textId="77777777" w:rsidR="004E1FE9" w:rsidRDefault="004E1FE9" w:rsidP="00954E8D">
            <w:pPr>
              <w:pStyle w:val="TableParagraph"/>
              <w:kinsoku w:val="0"/>
              <w:overflowPunct w:val="0"/>
              <w:spacing w:before="56"/>
              <w:ind w:left="111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教学风格突出、教学模式新颖、效果好，具有较大的借鉴和推广价值。专业教育与立德树人是否紧密结合。</w:t>
            </w:r>
          </w:p>
        </w:tc>
        <w:tc>
          <w:tcPr>
            <w:tcW w:w="1363" w:type="dxa"/>
            <w:vAlign w:val="center"/>
          </w:tcPr>
          <w:p w14:paraId="4A84C7E2" w14:textId="77777777" w:rsidR="004E1FE9" w:rsidRDefault="004E1FE9" w:rsidP="00954E8D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10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4E1FE9" w14:paraId="482AE02C" w14:textId="77777777" w:rsidTr="00795B43">
        <w:trPr>
          <w:trHeight w:hRule="exact" w:val="703"/>
          <w:jc w:val="center"/>
        </w:trPr>
        <w:tc>
          <w:tcPr>
            <w:tcW w:w="7225" w:type="dxa"/>
            <w:gridSpan w:val="2"/>
            <w:vAlign w:val="center"/>
          </w:tcPr>
          <w:p w14:paraId="6D42206D" w14:textId="77777777" w:rsidR="004E1FE9" w:rsidRDefault="004E1FE9" w:rsidP="00954E8D">
            <w:pPr>
              <w:jc w:val="center"/>
              <w:rPr>
                <w:rFonts w:ascii="仿宋" w:eastAsia="仿宋" w:hAnsi="仿宋" w:cs="Arial"/>
                <w:kern w:val="0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总分</w:t>
            </w:r>
          </w:p>
        </w:tc>
        <w:tc>
          <w:tcPr>
            <w:tcW w:w="1363" w:type="dxa"/>
            <w:vAlign w:val="center"/>
          </w:tcPr>
          <w:p w14:paraId="1CE2E9AA" w14:textId="77777777" w:rsidR="004E1FE9" w:rsidRDefault="004E1FE9" w:rsidP="00954E8D">
            <w:pPr>
              <w:pStyle w:val="TableParagraph"/>
              <w:kinsoku w:val="0"/>
              <w:overflowPunct w:val="0"/>
              <w:spacing w:before="9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 xml:space="preserve">100 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</w:tbl>
    <w:p w14:paraId="2FE6C16A" w14:textId="77777777" w:rsidR="004E1FE9" w:rsidRDefault="004E1FE9" w:rsidP="004E1FE9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4E1FE9" w:rsidSect="00A51656"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0A2A" w14:textId="77777777" w:rsidR="0081735C" w:rsidRDefault="0081735C" w:rsidP="00532486">
      <w:r>
        <w:separator/>
      </w:r>
    </w:p>
  </w:endnote>
  <w:endnote w:type="continuationSeparator" w:id="0">
    <w:p w14:paraId="77400764" w14:textId="77777777" w:rsidR="0081735C" w:rsidRDefault="0081735C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4326" w14:textId="77777777" w:rsidR="004E1FE9" w:rsidRDefault="004E1FE9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Pr="005E0C86">
      <w:rPr>
        <w:rFonts w:ascii="Times New Roman" w:eastAsia="仿宋" w:hAnsi="Times New Roman"/>
        <w:noProof/>
        <w:sz w:val="28"/>
        <w:szCs w:val="28"/>
        <w:lang w:val="zh-CN"/>
      </w:rPr>
      <w:t>6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9406" w14:textId="77777777" w:rsidR="004E1FE9" w:rsidRDefault="004E1FE9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Pr="0075525F">
      <w:rPr>
        <w:rFonts w:ascii="Times New Roman" w:eastAsia="仿宋" w:hAnsi="Times New Roman"/>
        <w:noProof/>
        <w:sz w:val="28"/>
        <w:szCs w:val="28"/>
        <w:lang w:val="zh-CN"/>
      </w:rPr>
      <w:t>25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41AB" w14:textId="77777777" w:rsidR="0081735C" w:rsidRDefault="0081735C" w:rsidP="00532486">
      <w:r>
        <w:separator/>
      </w:r>
    </w:p>
  </w:footnote>
  <w:footnote w:type="continuationSeparator" w:id="0">
    <w:p w14:paraId="4E47658A" w14:textId="77777777" w:rsidR="0081735C" w:rsidRDefault="0081735C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4D9D51"/>
    <w:multiLevelType w:val="singleLevel"/>
    <w:tmpl w:val="A54D9D5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577639"/>
    <w:multiLevelType w:val="singleLevel"/>
    <w:tmpl w:val="F65776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DB4824"/>
    <w:multiLevelType w:val="multilevel"/>
    <w:tmpl w:val="10DB482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23F3A48"/>
    <w:multiLevelType w:val="singleLevel"/>
    <w:tmpl w:val="123F3A4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643BE3"/>
    <w:multiLevelType w:val="multilevel"/>
    <w:tmpl w:val="46643B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1058274">
    <w:abstractNumId w:val="1"/>
  </w:num>
  <w:num w:numId="2" w16cid:durableId="537395264">
    <w:abstractNumId w:val="3"/>
  </w:num>
  <w:num w:numId="3" w16cid:durableId="1425495653">
    <w:abstractNumId w:val="9"/>
  </w:num>
  <w:num w:numId="4" w16cid:durableId="301423619">
    <w:abstractNumId w:val="7"/>
  </w:num>
  <w:num w:numId="5" w16cid:durableId="1602296788">
    <w:abstractNumId w:val="6"/>
  </w:num>
  <w:num w:numId="6" w16cid:durableId="1894123972">
    <w:abstractNumId w:val="8"/>
  </w:num>
  <w:num w:numId="7" w16cid:durableId="1436828749">
    <w:abstractNumId w:val="4"/>
  </w:num>
  <w:num w:numId="8" w16cid:durableId="339701613">
    <w:abstractNumId w:val="0"/>
  </w:num>
  <w:num w:numId="9" w16cid:durableId="1035737628">
    <w:abstractNumId w:val="2"/>
  </w:num>
  <w:num w:numId="10" w16cid:durableId="142160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70A19"/>
    <w:rsid w:val="000805DA"/>
    <w:rsid w:val="00082893"/>
    <w:rsid w:val="00083BB6"/>
    <w:rsid w:val="00093A47"/>
    <w:rsid w:val="00095640"/>
    <w:rsid w:val="00096ED8"/>
    <w:rsid w:val="00096F2E"/>
    <w:rsid w:val="000A5DE0"/>
    <w:rsid w:val="000A742C"/>
    <w:rsid w:val="000B34F3"/>
    <w:rsid w:val="000C3E8D"/>
    <w:rsid w:val="000C50A6"/>
    <w:rsid w:val="000E654A"/>
    <w:rsid w:val="000F7FA9"/>
    <w:rsid w:val="00111B1A"/>
    <w:rsid w:val="0011209D"/>
    <w:rsid w:val="001142BD"/>
    <w:rsid w:val="00124DA2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0EC7"/>
    <w:rsid w:val="002C3078"/>
    <w:rsid w:val="002D423D"/>
    <w:rsid w:val="002E17EE"/>
    <w:rsid w:val="002E352D"/>
    <w:rsid w:val="002E37EF"/>
    <w:rsid w:val="002E3F43"/>
    <w:rsid w:val="002F35CB"/>
    <w:rsid w:val="002F7E7C"/>
    <w:rsid w:val="00303A61"/>
    <w:rsid w:val="00315F99"/>
    <w:rsid w:val="003228F4"/>
    <w:rsid w:val="0032358A"/>
    <w:rsid w:val="00325DA4"/>
    <w:rsid w:val="0032742E"/>
    <w:rsid w:val="00331919"/>
    <w:rsid w:val="00335FB9"/>
    <w:rsid w:val="003371F3"/>
    <w:rsid w:val="0035545C"/>
    <w:rsid w:val="003565B4"/>
    <w:rsid w:val="00362981"/>
    <w:rsid w:val="0036595E"/>
    <w:rsid w:val="0037048F"/>
    <w:rsid w:val="00380EB9"/>
    <w:rsid w:val="00382F01"/>
    <w:rsid w:val="0039302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A4800"/>
    <w:rsid w:val="004B0A5A"/>
    <w:rsid w:val="004B774E"/>
    <w:rsid w:val="004C221A"/>
    <w:rsid w:val="004C7E94"/>
    <w:rsid w:val="004E1FE9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009B"/>
    <w:rsid w:val="005760E1"/>
    <w:rsid w:val="005912A1"/>
    <w:rsid w:val="0059407B"/>
    <w:rsid w:val="00595E6F"/>
    <w:rsid w:val="005B5535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5F7741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556D4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63ED5"/>
    <w:rsid w:val="00773F42"/>
    <w:rsid w:val="007869B6"/>
    <w:rsid w:val="00786F8E"/>
    <w:rsid w:val="00795A05"/>
    <w:rsid w:val="00795B43"/>
    <w:rsid w:val="00797816"/>
    <w:rsid w:val="007A0FB9"/>
    <w:rsid w:val="007A1A9B"/>
    <w:rsid w:val="007C7453"/>
    <w:rsid w:val="007F22A0"/>
    <w:rsid w:val="008008C4"/>
    <w:rsid w:val="00803308"/>
    <w:rsid w:val="00812E1F"/>
    <w:rsid w:val="0081735C"/>
    <w:rsid w:val="00822BD3"/>
    <w:rsid w:val="0082391F"/>
    <w:rsid w:val="00831304"/>
    <w:rsid w:val="00837B1F"/>
    <w:rsid w:val="00843D5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6E6C"/>
    <w:rsid w:val="008974FD"/>
    <w:rsid w:val="008B55F8"/>
    <w:rsid w:val="008B787E"/>
    <w:rsid w:val="008B7BCF"/>
    <w:rsid w:val="008C5534"/>
    <w:rsid w:val="008C6676"/>
    <w:rsid w:val="008D6EF0"/>
    <w:rsid w:val="008E10C5"/>
    <w:rsid w:val="008F1A2A"/>
    <w:rsid w:val="008F47A8"/>
    <w:rsid w:val="00904B69"/>
    <w:rsid w:val="0090623D"/>
    <w:rsid w:val="009067AF"/>
    <w:rsid w:val="0091154C"/>
    <w:rsid w:val="009119A9"/>
    <w:rsid w:val="009375B7"/>
    <w:rsid w:val="00975F6F"/>
    <w:rsid w:val="00983A05"/>
    <w:rsid w:val="00996AD4"/>
    <w:rsid w:val="009A0F97"/>
    <w:rsid w:val="009B4404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0EBB"/>
    <w:rsid w:val="00A51656"/>
    <w:rsid w:val="00A51790"/>
    <w:rsid w:val="00A622F0"/>
    <w:rsid w:val="00A75658"/>
    <w:rsid w:val="00A7639F"/>
    <w:rsid w:val="00A80812"/>
    <w:rsid w:val="00A94942"/>
    <w:rsid w:val="00AC05F7"/>
    <w:rsid w:val="00AC6BCD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2C2B"/>
    <w:rsid w:val="00B66243"/>
    <w:rsid w:val="00B70066"/>
    <w:rsid w:val="00B7786D"/>
    <w:rsid w:val="00B92D67"/>
    <w:rsid w:val="00BA2137"/>
    <w:rsid w:val="00BB1C34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75FC7"/>
    <w:rsid w:val="00C848BC"/>
    <w:rsid w:val="00CA108E"/>
    <w:rsid w:val="00CA1857"/>
    <w:rsid w:val="00CA22F0"/>
    <w:rsid w:val="00CB06D7"/>
    <w:rsid w:val="00CB498F"/>
    <w:rsid w:val="00CC2734"/>
    <w:rsid w:val="00CD100C"/>
    <w:rsid w:val="00CD3B2F"/>
    <w:rsid w:val="00CD733A"/>
    <w:rsid w:val="00CE6D85"/>
    <w:rsid w:val="00CF53CF"/>
    <w:rsid w:val="00D13D5C"/>
    <w:rsid w:val="00D172D7"/>
    <w:rsid w:val="00D27A06"/>
    <w:rsid w:val="00D33292"/>
    <w:rsid w:val="00D4051B"/>
    <w:rsid w:val="00D45659"/>
    <w:rsid w:val="00D51B91"/>
    <w:rsid w:val="00D55CA5"/>
    <w:rsid w:val="00D6548E"/>
    <w:rsid w:val="00D66E23"/>
    <w:rsid w:val="00D75346"/>
    <w:rsid w:val="00D83023"/>
    <w:rsid w:val="00D87CB2"/>
    <w:rsid w:val="00D93843"/>
    <w:rsid w:val="00D93BBF"/>
    <w:rsid w:val="00DA3AF7"/>
    <w:rsid w:val="00DB604F"/>
    <w:rsid w:val="00DD246E"/>
    <w:rsid w:val="00DF383E"/>
    <w:rsid w:val="00DF7375"/>
    <w:rsid w:val="00E01CB7"/>
    <w:rsid w:val="00E027B0"/>
    <w:rsid w:val="00E07ADB"/>
    <w:rsid w:val="00E10498"/>
    <w:rsid w:val="00E11CC5"/>
    <w:rsid w:val="00E235D6"/>
    <w:rsid w:val="00E33E19"/>
    <w:rsid w:val="00E36337"/>
    <w:rsid w:val="00E41049"/>
    <w:rsid w:val="00E43AA0"/>
    <w:rsid w:val="00E5047F"/>
    <w:rsid w:val="00E6139D"/>
    <w:rsid w:val="00E65010"/>
    <w:rsid w:val="00E742E7"/>
    <w:rsid w:val="00E96CF7"/>
    <w:rsid w:val="00E97A64"/>
    <w:rsid w:val="00EA4C27"/>
    <w:rsid w:val="00EB6881"/>
    <w:rsid w:val="00EB7C68"/>
    <w:rsid w:val="00EC171B"/>
    <w:rsid w:val="00EC344E"/>
    <w:rsid w:val="00EF6413"/>
    <w:rsid w:val="00F06F80"/>
    <w:rsid w:val="00F11ECF"/>
    <w:rsid w:val="00F13485"/>
    <w:rsid w:val="00F21D57"/>
    <w:rsid w:val="00F2749D"/>
    <w:rsid w:val="00F3038B"/>
    <w:rsid w:val="00F34507"/>
    <w:rsid w:val="00F369A6"/>
    <w:rsid w:val="00F418BC"/>
    <w:rsid w:val="00F47FBA"/>
    <w:rsid w:val="00F508FC"/>
    <w:rsid w:val="00F60DAF"/>
    <w:rsid w:val="00F61888"/>
    <w:rsid w:val="00F73E77"/>
    <w:rsid w:val="00F75552"/>
    <w:rsid w:val="00F92AF8"/>
    <w:rsid w:val="00F94AAB"/>
    <w:rsid w:val="00F953C4"/>
    <w:rsid w:val="00FA0F55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value">
    <w:name w:val="value"/>
    <w:basedOn w:val="a0"/>
    <w:rsid w:val="002F7E7C"/>
  </w:style>
  <w:style w:type="character" w:styleId="aff6">
    <w:name w:val="Unresolved Mention"/>
    <w:basedOn w:val="a0"/>
    <w:uiPriority w:val="99"/>
    <w:semiHidden/>
    <w:unhideWhenUsed/>
    <w:rsid w:val="002F7E7C"/>
    <w:rPr>
      <w:color w:val="605E5C"/>
      <w:shd w:val="clear" w:color="auto" w:fill="E1DFDD"/>
    </w:rPr>
  </w:style>
  <w:style w:type="paragraph" w:customStyle="1" w:styleId="aff7">
    <w:basedOn w:val="a"/>
    <w:next w:val="aff"/>
    <w:uiPriority w:val="1"/>
    <w:qFormat/>
    <w:rsid w:val="008F1A2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页脚 Char"/>
    <w:qFormat/>
    <w:rsid w:val="004E1FE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8018@gench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156</cp:revision>
  <cp:lastPrinted>2022-11-21T02:30:00Z</cp:lastPrinted>
  <dcterms:created xsi:type="dcterms:W3CDTF">2020-03-08T09:37:00Z</dcterms:created>
  <dcterms:modified xsi:type="dcterms:W3CDTF">2022-11-21T03:14:00Z</dcterms:modified>
</cp:coreProperties>
</file>