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EA62D">
      <w:pPr>
        <w:snapToGrid w:val="0"/>
        <w:spacing w:line="360" w:lineRule="auto"/>
        <w:jc w:val="center"/>
        <w:rPr>
          <w:rFonts w:hint="eastAsia" w:ascii="微软雅黑" w:hAnsi="微软雅黑" w:eastAsia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研究项目的安全注意事项及防护措施</w:t>
      </w:r>
    </w:p>
    <w:p w14:paraId="760D7B28">
      <w:pPr>
        <w:snapToGrid w:val="0"/>
        <w:spacing w:before="156" w:beforeLines="50" w:line="360" w:lineRule="auto"/>
        <w:rPr>
          <w:rFonts w:hint="eastAsia"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t>姓名</w:t>
      </w:r>
      <w:r>
        <w:rPr>
          <w:rFonts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t xml:space="preserve">          年级</w:t>
      </w:r>
      <w:r>
        <w:rPr>
          <w:rFonts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t xml:space="preserve">           学号</w:t>
      </w:r>
      <w:r>
        <w:rPr>
          <w:rFonts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t xml:space="preserve">  专业方向</w:t>
      </w:r>
      <w:r>
        <w:rPr>
          <w:rFonts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/>
          <w:b/>
          <w:color w:val="000000" w:themeColor="text1"/>
          <w:szCs w:val="36"/>
          <w14:textFill>
            <w14:solidFill>
              <w14:schemeClr w14:val="tx1"/>
            </w14:solidFill>
          </w14:textFill>
        </w:rPr>
        <w:t xml:space="preserve">      </w:t>
      </w:r>
    </w:p>
    <w:p w14:paraId="7D270C3E">
      <w:pPr>
        <w:snapToGrid w:val="0"/>
        <w:spacing w:before="156" w:beforeLines="50" w:line="360" w:lineRule="auto"/>
        <w:rPr>
          <w:rFonts w:hint="eastAsia"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Cs w:val="24"/>
        </w:rPr>
        <w:t>一、</w:t>
      </w:r>
      <w:r>
        <w:rPr>
          <w:rFonts w:hint="eastAsia"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研究内容与方案</w:t>
      </w:r>
    </w:p>
    <w:p w14:paraId="767F8C9D">
      <w:pPr>
        <w:snapToGrid w:val="0"/>
        <w:spacing w:line="360" w:lineRule="auto"/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7168A5CD">
      <w:pPr>
        <w:numPr>
          <w:numId w:val="0"/>
        </w:numPr>
        <w:snapToGrid w:val="0"/>
        <w:spacing w:line="360" w:lineRule="auto"/>
        <w:rPr>
          <w:rFonts w:hint="eastAsia" w:ascii="宋体" w:hAnsi="宋体"/>
          <w:color w:val="000000"/>
          <w:szCs w:val="24"/>
          <w:highlight w:val="yellow"/>
        </w:rPr>
      </w:pPr>
      <w:r>
        <w:rPr>
          <w:rFonts w:hint="eastAsia" w:ascii="宋体" w:hAnsi="宋体"/>
          <w:b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二、 </w:t>
      </w:r>
      <w:r>
        <w:rPr>
          <w:rFonts w:hint="eastAsia"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实验</w:t>
      </w:r>
      <w:r>
        <w:rPr>
          <w:rFonts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所需</w:t>
      </w:r>
      <w:r>
        <w:rPr>
          <w:rFonts w:hint="eastAsia" w:ascii="宋体" w:hAnsi="宋体"/>
          <w:b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药品</w:t>
      </w:r>
      <w:r>
        <w:rPr>
          <w:rFonts w:hint="eastAsia" w:ascii="宋体" w:hAnsi="宋体"/>
          <w:color w:val="000000"/>
          <w:szCs w:val="24"/>
          <w:highlight w:val="yellow"/>
        </w:rPr>
        <w:t>（分类描写，请查询试剂是否属于</w:t>
      </w:r>
      <w:r>
        <w:rPr>
          <w:rFonts w:hint="eastAsia" w:ascii="宋体" w:hAnsi="宋体"/>
          <w:color w:val="000000"/>
          <w:szCs w:val="24"/>
          <w:highlight w:val="yellow"/>
          <w:lang w:val="en-US" w:eastAsia="zh-CN"/>
        </w:rPr>
        <w:t>危化品、</w:t>
      </w:r>
      <w:r>
        <w:rPr>
          <w:rFonts w:hint="eastAsia" w:ascii="宋体" w:hAnsi="宋体"/>
          <w:color w:val="000000"/>
          <w:szCs w:val="24"/>
          <w:highlight w:val="yellow"/>
        </w:rPr>
        <w:t>易制毒</w:t>
      </w:r>
      <w:r>
        <w:rPr>
          <w:rFonts w:hint="eastAsia" w:ascii="宋体" w:hAnsi="宋体"/>
          <w:color w:val="000000"/>
          <w:szCs w:val="24"/>
          <w:highlight w:val="yellow"/>
          <w:lang w:eastAsia="zh-CN"/>
        </w:rPr>
        <w:t>、</w:t>
      </w:r>
      <w:r>
        <w:rPr>
          <w:rFonts w:hint="eastAsia" w:ascii="宋体" w:hAnsi="宋体"/>
          <w:color w:val="000000"/>
          <w:szCs w:val="24"/>
          <w:highlight w:val="yellow"/>
        </w:rPr>
        <w:t>易制爆）</w:t>
      </w:r>
    </w:p>
    <w:p w14:paraId="4CDD2F0D">
      <w:pPr>
        <w:numPr>
          <w:ilvl w:val="0"/>
          <w:numId w:val="0"/>
        </w:numPr>
        <w:snapToGrid w:val="0"/>
        <w:spacing w:line="360" w:lineRule="auto"/>
        <w:rPr>
          <w:rFonts w:hint="default" w:ascii="宋体" w:hAnsi="宋体"/>
          <w:color w:val="000000"/>
          <w:szCs w:val="24"/>
          <w:highlight w:val="yellow"/>
          <w:lang w:val="en-US" w:eastAsia="zh-CN"/>
        </w:rPr>
      </w:pPr>
    </w:p>
    <w:p w14:paraId="4CFEE34B">
      <w:pPr>
        <w:numPr>
          <w:ilvl w:val="0"/>
          <w:numId w:val="1"/>
        </w:numPr>
        <w:snapToGrid w:val="0"/>
        <w:spacing w:line="360" w:lineRule="auto"/>
        <w:ind w:left="0" w:leftChars="0" w:firstLine="0" w:firstLineChars="0"/>
        <w:rPr>
          <w:rFonts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实验</w:t>
      </w:r>
      <w:r>
        <w:rPr>
          <w:rFonts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所需气体</w:t>
      </w:r>
      <w:r>
        <w:rPr>
          <w:rFonts w:hint="eastAsia" w:ascii="宋体" w:hAnsi="宋体"/>
          <w:b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或液体</w:t>
      </w:r>
    </w:p>
    <w:p w14:paraId="07F0A3A2"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0495B7CE">
      <w:pPr>
        <w:snapToGrid w:val="0"/>
        <w:spacing w:line="360" w:lineRule="auto"/>
        <w:rPr>
          <w:rFonts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使用仪器名单</w:t>
      </w:r>
      <w:r>
        <w:rPr>
          <w:rFonts w:hint="eastAsia"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szCs w:val="24"/>
          <w:highlight w:val="yellow"/>
        </w:rPr>
        <w:t>大型仪器、 加热设备、 高压设备、高速设备、 低温设备、其他仪器</w:t>
      </w:r>
      <w:r>
        <w:rPr>
          <w:rFonts w:hint="eastAsia" w:ascii="宋体" w:hAnsi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）</w:t>
      </w:r>
    </w:p>
    <w:p w14:paraId="6E4CFDF6">
      <w:pPr>
        <w:snapToGrid w:val="0"/>
        <w:spacing w:line="360" w:lineRule="auto"/>
        <w:rPr>
          <w:rFonts w:hint="eastAsia"/>
          <w:szCs w:val="24"/>
        </w:rPr>
      </w:pPr>
    </w:p>
    <w:p w14:paraId="4501D723">
      <w:pPr>
        <w:snapToGrid w:val="0"/>
        <w:spacing w:line="360" w:lineRule="auto"/>
        <w:rPr>
          <w:rFonts w:hint="eastAsia" w:eastAsia="宋体"/>
          <w:b/>
          <w:szCs w:val="24"/>
          <w:lang w:eastAsia="zh-CN"/>
        </w:rPr>
      </w:pPr>
      <w:r>
        <w:rPr>
          <w:rFonts w:hint="eastAsia"/>
          <w:b/>
          <w:szCs w:val="24"/>
          <w:lang w:val="en-US" w:eastAsia="zh-CN"/>
        </w:rPr>
        <w:t>五</w:t>
      </w:r>
      <w:r>
        <w:rPr>
          <w:b/>
          <w:szCs w:val="24"/>
        </w:rPr>
        <w:t>、</w:t>
      </w:r>
      <w:r>
        <w:rPr>
          <w:rFonts w:hint="eastAsia"/>
          <w:b/>
          <w:szCs w:val="24"/>
        </w:rPr>
        <w:t>实验室</w:t>
      </w:r>
      <w:r>
        <w:rPr>
          <w:b/>
          <w:szCs w:val="24"/>
        </w:rPr>
        <w:t>水电情况汇总</w:t>
      </w:r>
      <w:r>
        <w:rPr>
          <w:rFonts w:hint="eastAsia"/>
          <w:b/>
          <w:szCs w:val="24"/>
          <w:lang w:eastAsia="zh-CN"/>
        </w:rPr>
        <w:t>（</w:t>
      </w:r>
      <w:r>
        <w:rPr>
          <w:rFonts w:hint="eastAsia"/>
          <w:color w:val="FF0000"/>
          <w:szCs w:val="24"/>
        </w:rPr>
        <w:t>描述各</w:t>
      </w:r>
      <w:r>
        <w:rPr>
          <w:color w:val="FF0000"/>
          <w:szCs w:val="24"/>
        </w:rPr>
        <w:t>实验室中</w:t>
      </w:r>
      <w:r>
        <w:rPr>
          <w:rFonts w:hint="eastAsia"/>
          <w:color w:val="FF0000"/>
          <w:szCs w:val="24"/>
        </w:rPr>
        <w:t>总水阀开关、</w:t>
      </w:r>
      <w:r>
        <w:rPr>
          <w:color w:val="FF0000"/>
          <w:szCs w:val="24"/>
        </w:rPr>
        <w:t>总电闸</w:t>
      </w:r>
      <w:r>
        <w:rPr>
          <w:rFonts w:hint="eastAsia"/>
          <w:color w:val="FF0000"/>
          <w:szCs w:val="24"/>
        </w:rPr>
        <w:t>开关</w:t>
      </w:r>
      <w:r>
        <w:rPr>
          <w:color w:val="FF0000"/>
          <w:szCs w:val="24"/>
        </w:rPr>
        <w:t>位置</w:t>
      </w:r>
      <w:r>
        <w:rPr>
          <w:rFonts w:hint="eastAsia"/>
          <w:color w:val="FF0000"/>
          <w:szCs w:val="24"/>
        </w:rPr>
        <w:t>。</w:t>
      </w:r>
      <w:r>
        <w:rPr>
          <w:rFonts w:hint="eastAsia"/>
          <w:color w:val="FF0000"/>
          <w:szCs w:val="24"/>
          <w:highlight w:val="none"/>
          <w:lang w:eastAsia="zh-CN"/>
        </w:rPr>
        <w:t>）</w:t>
      </w:r>
    </w:p>
    <w:p w14:paraId="1F797706">
      <w:pPr>
        <w:snapToGrid w:val="0"/>
        <w:spacing w:line="360" w:lineRule="auto"/>
        <w:rPr>
          <w:color w:val="FF0000"/>
          <w:szCs w:val="24"/>
        </w:rPr>
      </w:pPr>
    </w:p>
    <w:p w14:paraId="548FE892">
      <w:pPr>
        <w:snapToGrid w:val="0"/>
        <w:spacing w:line="360" w:lineRule="auto"/>
        <w:rPr>
          <w:rFonts w:hint="eastAsia"/>
          <w:b/>
          <w:szCs w:val="24"/>
        </w:rPr>
      </w:pPr>
      <w:r>
        <w:rPr>
          <w:rFonts w:hint="eastAsia"/>
          <w:b/>
          <w:szCs w:val="24"/>
          <w:lang w:val="en-US" w:eastAsia="zh-CN"/>
        </w:rPr>
        <w:t>六</w:t>
      </w:r>
      <w:r>
        <w:rPr>
          <w:b/>
          <w:szCs w:val="24"/>
        </w:rPr>
        <w:t>、</w:t>
      </w:r>
      <w:r>
        <w:rPr>
          <w:rFonts w:hint="eastAsia"/>
          <w:b/>
          <w:szCs w:val="24"/>
        </w:rPr>
        <w:t>主要危险、有害因素辨识</w:t>
      </w:r>
    </w:p>
    <w:p w14:paraId="002C8D06">
      <w:pPr>
        <w:snapToGrid w:val="0"/>
        <w:spacing w:line="360" w:lineRule="auto"/>
        <w:rPr>
          <w:b/>
          <w:szCs w:val="24"/>
        </w:rPr>
      </w:pPr>
      <w:r>
        <w:rPr>
          <w:rFonts w:hint="eastAsia"/>
          <w:b/>
          <w:szCs w:val="24"/>
          <w:lang w:val="en-US" w:eastAsia="zh-CN"/>
        </w:rPr>
        <w:t>6</w:t>
      </w:r>
      <w:r>
        <w:rPr>
          <w:rFonts w:hint="eastAsia"/>
          <w:b/>
          <w:szCs w:val="24"/>
        </w:rPr>
        <w:t>.1设备的危险有害性分析</w:t>
      </w:r>
    </w:p>
    <w:p w14:paraId="6D472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主要用到的设备有</w:t>
      </w:r>
      <w:r>
        <w:rPr>
          <w:rFonts w:hint="eastAsia" w:ascii="宋体" w:hAnsi="宋体"/>
          <w:color w:val="FF0000"/>
          <w:szCs w:val="24"/>
        </w:rPr>
        <w:t>烘箱、</w:t>
      </w:r>
      <w:r>
        <w:rPr>
          <w:rFonts w:hint="eastAsia" w:ascii="宋体" w:hAnsi="宋体"/>
          <w:color w:val="FF0000"/>
          <w:szCs w:val="24"/>
          <w:lang w:val="en-US" w:eastAsia="zh-CN"/>
        </w:rPr>
        <w:t>高温炉、电烙铁、切割机、</w:t>
      </w:r>
      <w:r>
        <w:rPr>
          <w:rFonts w:hint="eastAsia" w:ascii="宋体" w:hAnsi="宋体"/>
          <w:color w:val="FF0000"/>
          <w:szCs w:val="24"/>
        </w:rPr>
        <w:t>数控车床</w:t>
      </w:r>
      <w:r>
        <w:rPr>
          <w:rFonts w:hint="eastAsia" w:ascii="宋体" w:hAnsi="宋体"/>
          <w:color w:val="FF0000"/>
          <w:szCs w:val="24"/>
          <w:lang w:eastAsia="zh-CN"/>
        </w:rPr>
        <w:t>、</w:t>
      </w:r>
      <w:r>
        <w:rPr>
          <w:rFonts w:hint="eastAsia" w:ascii="宋体" w:hAnsi="宋体"/>
          <w:color w:val="FF0000"/>
          <w:szCs w:val="24"/>
          <w:lang w:val="en-US" w:eastAsia="zh-CN"/>
        </w:rPr>
        <w:t>砂轮机、3D打印机、电工电子试验台</w:t>
      </w:r>
      <w:r>
        <w:rPr>
          <w:rFonts w:hint="eastAsia" w:ascii="宋体" w:hAnsi="宋体"/>
          <w:color w:val="FF0000"/>
          <w:szCs w:val="24"/>
        </w:rPr>
        <w:t>等设</w:t>
      </w:r>
      <w:r>
        <w:rPr>
          <w:rFonts w:hint="eastAsia" w:ascii="宋体" w:hAnsi="宋体"/>
          <w:color w:val="000000"/>
          <w:szCs w:val="24"/>
        </w:rPr>
        <w:t>备，，使用过程中存在以下危险：</w:t>
      </w:r>
      <w:r>
        <w:rPr>
          <w:rFonts w:hint="eastAsia" w:ascii="宋体" w:hAnsi="宋体"/>
          <w:color w:val="000000"/>
          <w:szCs w:val="24"/>
          <w:highlight w:val="yellow"/>
        </w:rPr>
        <w:t>（根据自己实际使用描述）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96"/>
        <w:gridCol w:w="5730"/>
      </w:tblGrid>
      <w:tr w14:paraId="19DA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</w:tcPr>
          <w:p w14:paraId="593D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序号</w:t>
            </w:r>
          </w:p>
        </w:tc>
        <w:tc>
          <w:tcPr>
            <w:tcW w:w="819" w:type="pct"/>
          </w:tcPr>
          <w:p w14:paraId="176AE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设备</w:t>
            </w:r>
          </w:p>
        </w:tc>
        <w:tc>
          <w:tcPr>
            <w:tcW w:w="3361" w:type="pct"/>
          </w:tcPr>
          <w:p w14:paraId="1210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有害性</w:t>
            </w:r>
            <w:r>
              <w:rPr>
                <w:rFonts w:ascii="宋体" w:hAnsi="宋体"/>
                <w:color w:val="000000"/>
                <w:szCs w:val="24"/>
              </w:rPr>
              <w:t>分析</w:t>
            </w:r>
          </w:p>
        </w:tc>
      </w:tr>
      <w:tr w14:paraId="2A63E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</w:tcPr>
          <w:p w14:paraId="35B0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1</w:t>
            </w:r>
          </w:p>
        </w:tc>
        <w:tc>
          <w:tcPr>
            <w:tcW w:w="819" w:type="pct"/>
          </w:tcPr>
          <w:p w14:paraId="0FDC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烘箱</w:t>
            </w:r>
          </w:p>
        </w:tc>
        <w:tc>
          <w:tcPr>
            <w:tcW w:w="3361" w:type="pct"/>
          </w:tcPr>
          <w:p w14:paraId="1089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爆炸、烫伤、触电、火灾</w:t>
            </w:r>
          </w:p>
        </w:tc>
      </w:tr>
      <w:tr w14:paraId="41F9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</w:tcPr>
          <w:p w14:paraId="2A67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FF0000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</w:rPr>
              <w:t>2</w:t>
            </w:r>
          </w:p>
        </w:tc>
        <w:tc>
          <w:tcPr>
            <w:tcW w:w="819" w:type="pct"/>
          </w:tcPr>
          <w:p w14:paraId="2F86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/>
                <w:color w:val="FF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  <w:lang w:val="en-US" w:eastAsia="zh-CN"/>
              </w:rPr>
              <w:t>高温炉</w:t>
            </w:r>
          </w:p>
        </w:tc>
        <w:tc>
          <w:tcPr>
            <w:tcW w:w="3361" w:type="pct"/>
          </w:tcPr>
          <w:p w14:paraId="04B7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/>
                <w:color w:val="FF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  <w:lang w:val="en-US" w:eastAsia="zh-CN"/>
              </w:rPr>
              <w:t>灼伤、烫伤、触电</w:t>
            </w:r>
          </w:p>
        </w:tc>
      </w:tr>
      <w:tr w14:paraId="3E7A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</w:tcPr>
          <w:p w14:paraId="196D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FF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19" w:type="pct"/>
          </w:tcPr>
          <w:p w14:paraId="3ECA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FF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  <w:lang w:val="en-US" w:eastAsia="zh-CN"/>
              </w:rPr>
              <w:t>电络铁</w:t>
            </w:r>
          </w:p>
        </w:tc>
        <w:tc>
          <w:tcPr>
            <w:tcW w:w="3361" w:type="pct"/>
          </w:tcPr>
          <w:p w14:paraId="737AA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/>
                <w:color w:val="FF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  <w:lang w:val="en-US" w:eastAsia="zh-CN"/>
              </w:rPr>
              <w:t>烫伤、燃烧、触电</w:t>
            </w:r>
          </w:p>
        </w:tc>
      </w:tr>
      <w:tr w14:paraId="6014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</w:tcPr>
          <w:p w14:paraId="26444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FF000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4"/>
                <w:lang w:val="en-US" w:eastAsia="zh-CN"/>
              </w:rPr>
              <w:t>4</w:t>
            </w:r>
          </w:p>
        </w:tc>
        <w:tc>
          <w:tcPr>
            <w:tcW w:w="819" w:type="pct"/>
            <w:shd w:val="clear" w:color="auto" w:fill="auto"/>
            <w:vAlign w:val="top"/>
          </w:tcPr>
          <w:p w14:paraId="7452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数控车床</w:t>
            </w:r>
          </w:p>
        </w:tc>
        <w:tc>
          <w:tcPr>
            <w:tcW w:w="3361" w:type="pct"/>
            <w:shd w:val="clear" w:color="auto" w:fill="auto"/>
            <w:vAlign w:val="top"/>
          </w:tcPr>
          <w:p w14:paraId="1AEE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theme="minorBidi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擦伤、头发卷入、触电、</w:t>
            </w:r>
            <w:r>
              <w:rPr>
                <w:rFonts w:ascii="宋体" w:hAnsi="宋体"/>
                <w:color w:val="FF0000"/>
                <w:szCs w:val="24"/>
              </w:rPr>
              <w:t>火灾</w:t>
            </w:r>
          </w:p>
        </w:tc>
      </w:tr>
      <w:tr w14:paraId="2532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</w:tcPr>
          <w:p w14:paraId="5842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color w:val="FF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19" w:type="pct"/>
            <w:shd w:val="clear" w:color="auto" w:fill="auto"/>
            <w:vAlign w:val="top"/>
          </w:tcPr>
          <w:p w14:paraId="79CD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砂轮机</w:t>
            </w:r>
          </w:p>
        </w:tc>
        <w:tc>
          <w:tcPr>
            <w:tcW w:w="3361" w:type="pct"/>
            <w:shd w:val="clear" w:color="auto" w:fill="auto"/>
            <w:vAlign w:val="top"/>
          </w:tcPr>
          <w:p w14:paraId="169E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</w:rPr>
              <w:t>擦伤、头发卷入、触电</w:t>
            </w:r>
          </w:p>
        </w:tc>
      </w:tr>
      <w:tr w14:paraId="4962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</w:tcPr>
          <w:p w14:paraId="5F26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color w:val="FF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19" w:type="pct"/>
            <w:shd w:val="clear" w:color="auto" w:fill="auto"/>
            <w:vAlign w:val="top"/>
          </w:tcPr>
          <w:p w14:paraId="65D03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3D打印机</w:t>
            </w:r>
          </w:p>
        </w:tc>
        <w:tc>
          <w:tcPr>
            <w:tcW w:w="3361" w:type="pct"/>
            <w:shd w:val="clear" w:color="auto" w:fill="auto"/>
            <w:vAlign w:val="top"/>
          </w:tcPr>
          <w:p w14:paraId="3DE8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/>
                <w:color w:val="FF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  <w:lang w:val="en-US" w:eastAsia="zh-CN"/>
              </w:rPr>
              <w:t>燃烧、触电</w:t>
            </w:r>
          </w:p>
        </w:tc>
      </w:tr>
      <w:tr w14:paraId="20C3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Align w:val="center"/>
          </w:tcPr>
          <w:p w14:paraId="21A2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/>
                <w:color w:val="FF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41D3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  <w:t>电工电子试验台</w:t>
            </w:r>
          </w:p>
        </w:tc>
        <w:tc>
          <w:tcPr>
            <w:tcW w:w="3361" w:type="pct"/>
            <w:shd w:val="clear" w:color="auto" w:fill="auto"/>
            <w:vAlign w:val="center"/>
          </w:tcPr>
          <w:p w14:paraId="367AC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FF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4"/>
                <w:highlight w:val="none"/>
                <w:lang w:val="en-US" w:eastAsia="zh-CN"/>
              </w:rPr>
              <w:t>触电</w:t>
            </w:r>
          </w:p>
        </w:tc>
      </w:tr>
    </w:tbl>
    <w:p w14:paraId="041C4FA5">
      <w:pPr>
        <w:snapToGrid w:val="0"/>
        <w:spacing w:line="360" w:lineRule="auto"/>
        <w:rPr>
          <w:rFonts w:hint="eastAsia"/>
          <w:b/>
          <w:szCs w:val="24"/>
          <w:lang w:val="en-US" w:eastAsia="zh-CN"/>
        </w:rPr>
      </w:pPr>
    </w:p>
    <w:p w14:paraId="5594B20B">
      <w:pPr>
        <w:snapToGrid w:val="0"/>
        <w:spacing w:line="360" w:lineRule="auto"/>
        <w:rPr>
          <w:b/>
          <w:szCs w:val="24"/>
        </w:rPr>
      </w:pPr>
      <w:r>
        <w:rPr>
          <w:rFonts w:hint="eastAsia"/>
          <w:b/>
          <w:szCs w:val="24"/>
          <w:lang w:val="en-US" w:eastAsia="zh-CN"/>
        </w:rPr>
        <w:t>6</w:t>
      </w:r>
      <w:r>
        <w:rPr>
          <w:rFonts w:hint="eastAsia"/>
          <w:b/>
          <w:szCs w:val="24"/>
        </w:rPr>
        <w:t>.2 操作或反应过程注意事项</w:t>
      </w:r>
      <w:r>
        <w:rPr>
          <w:rFonts w:hint="eastAsia" w:ascii="宋体" w:hAnsi="宋体"/>
          <w:color w:val="000000"/>
          <w:szCs w:val="24"/>
          <w:highlight w:val="yellow"/>
        </w:rPr>
        <w:t>（根据自己实际涉及危险操作描述）</w:t>
      </w:r>
    </w:p>
    <w:p w14:paraId="672B8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ascii="宋体" w:hAnsi="宋体"/>
          <w:color w:val="FF0000"/>
          <w:szCs w:val="24"/>
        </w:rPr>
      </w:pPr>
      <w:r>
        <w:rPr>
          <w:rFonts w:hint="eastAsia" w:ascii="宋体" w:hAnsi="宋体"/>
          <w:color w:val="FF0000"/>
          <w:szCs w:val="24"/>
        </w:rPr>
        <w:t>如数控车床</w:t>
      </w:r>
    </w:p>
    <w:p w14:paraId="257BC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 w:firstLine="300"/>
        <w:textAlignment w:val="auto"/>
        <w:rPr>
          <w:rFonts w:ascii="宋体" w:hAnsi="宋体"/>
          <w:color w:val="EE0000"/>
          <w:szCs w:val="24"/>
        </w:rPr>
      </w:pPr>
      <w:r>
        <w:rPr>
          <w:rFonts w:hint="eastAsia" w:ascii="宋体" w:hAnsi="宋体"/>
          <w:color w:val="EE0000"/>
          <w:szCs w:val="24"/>
        </w:rPr>
        <w:t>（1）</w:t>
      </w:r>
      <w:r>
        <w:rPr>
          <w:rFonts w:ascii="宋体" w:hAnsi="宋体"/>
          <w:color w:val="EE0000"/>
          <w:szCs w:val="24"/>
        </w:rPr>
        <w:t>个人防护：穿戴防砸鞋、护目镜，禁止戴手套操作旋转部件。</w:t>
      </w:r>
    </w:p>
    <w:p w14:paraId="0143F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720"/>
        <w:textAlignment w:val="auto"/>
        <w:rPr>
          <w:rFonts w:ascii="宋体" w:hAnsi="宋体"/>
          <w:color w:val="EE0000"/>
          <w:szCs w:val="24"/>
        </w:rPr>
      </w:pPr>
      <w:r>
        <w:rPr>
          <w:rFonts w:hint="eastAsia" w:ascii="宋体" w:hAnsi="宋体"/>
          <w:color w:val="EE0000"/>
          <w:szCs w:val="24"/>
        </w:rPr>
        <w:t>（2）操作前</w:t>
      </w:r>
      <w:r>
        <w:rPr>
          <w:rFonts w:ascii="宋体" w:hAnsi="宋体"/>
          <w:color w:val="EE0000"/>
          <w:szCs w:val="24"/>
        </w:rPr>
        <w:t>检查机床急停按钮、防护门、限位开关是否正常，确保无机械故障或电气隐患。确认刀具、夹具安装牢固，无松动或磨损超标现象。润滑油、冷却液液位充足，管路无泄漏。</w:t>
      </w:r>
    </w:p>
    <w:p w14:paraId="15917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720"/>
        <w:textAlignment w:val="auto"/>
        <w:rPr>
          <w:rFonts w:ascii="宋体" w:hAnsi="宋体"/>
          <w:color w:val="EE0000"/>
          <w:szCs w:val="24"/>
        </w:rPr>
      </w:pPr>
      <w:r>
        <w:rPr>
          <w:rFonts w:hint="eastAsia" w:ascii="宋体" w:hAnsi="宋体"/>
          <w:color w:val="EE0000"/>
          <w:szCs w:val="24"/>
        </w:rPr>
        <w:t>（3）操作中</w:t>
      </w:r>
      <w:r>
        <w:rPr>
          <w:rFonts w:ascii="宋体" w:hAnsi="宋体"/>
          <w:color w:val="EE0000"/>
          <w:szCs w:val="24"/>
        </w:rPr>
        <w:t>严禁用手清除切屑（使用钩子或专用工具），防止割伤或卷入。加工过程中禁止打开防护门，长屑材料需提前断屑。异常报警（如伺服故障、过热）时，先停机再排查，勿强行复位。</w:t>
      </w:r>
    </w:p>
    <w:p w14:paraId="121DD769">
      <w:pPr>
        <w:snapToGrid w:val="0"/>
        <w:spacing w:line="360" w:lineRule="auto"/>
        <w:rPr>
          <w:b/>
          <w:szCs w:val="24"/>
        </w:rPr>
      </w:pPr>
      <w:r>
        <w:rPr>
          <w:b/>
          <w:szCs w:val="24"/>
        </w:rPr>
        <w:t>6.</w:t>
      </w:r>
      <w:r>
        <w:rPr>
          <w:rFonts w:hint="eastAsia"/>
          <w:b/>
          <w:szCs w:val="24"/>
          <w:lang w:val="en-US" w:eastAsia="zh-CN"/>
        </w:rPr>
        <w:t>3</w:t>
      </w:r>
      <w:r>
        <w:rPr>
          <w:rFonts w:hint="eastAsia"/>
          <w:b/>
          <w:szCs w:val="24"/>
        </w:rPr>
        <w:t>危险</w:t>
      </w:r>
      <w:r>
        <w:rPr>
          <w:b/>
          <w:szCs w:val="24"/>
        </w:rPr>
        <w:t>化学品</w:t>
      </w:r>
      <w:r>
        <w:rPr>
          <w:rFonts w:hint="eastAsia"/>
          <w:b/>
          <w:szCs w:val="24"/>
        </w:rPr>
        <w:t>危险、有害因素辨识</w:t>
      </w:r>
      <w:r>
        <w:rPr>
          <w:rFonts w:hint="eastAsia" w:ascii="宋体" w:hAnsi="宋体"/>
          <w:color w:val="000000"/>
          <w:szCs w:val="24"/>
          <w:highlight w:val="yellow"/>
        </w:rPr>
        <w:t>（根据自己实际使用的危险化学品描述，试剂种类前后对应）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49"/>
        <w:gridCol w:w="2675"/>
        <w:gridCol w:w="885"/>
        <w:gridCol w:w="4064"/>
      </w:tblGrid>
      <w:tr w14:paraId="4B70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 w14:paraId="3853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sz w:val="21"/>
                <w:szCs w:val="24"/>
              </w:rPr>
            </w:pPr>
            <w:r>
              <w:rPr>
                <w:rFonts w:ascii="宋体" w:hAnsi="宋体"/>
                <w:sz w:val="21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02A75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名称</w:t>
            </w:r>
          </w:p>
        </w:tc>
        <w:tc>
          <w:tcPr>
            <w:tcW w:w="0" w:type="auto"/>
            <w:vAlign w:val="center"/>
          </w:tcPr>
          <w:p w14:paraId="6A153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危险特性</w:t>
            </w:r>
          </w:p>
        </w:tc>
        <w:tc>
          <w:tcPr>
            <w:tcW w:w="0" w:type="auto"/>
            <w:vAlign w:val="center"/>
          </w:tcPr>
          <w:p w14:paraId="56101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侵入途径</w:t>
            </w:r>
          </w:p>
        </w:tc>
        <w:tc>
          <w:tcPr>
            <w:tcW w:w="0" w:type="auto"/>
            <w:vAlign w:val="center"/>
          </w:tcPr>
          <w:p w14:paraId="299AF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健康危害</w:t>
            </w:r>
          </w:p>
        </w:tc>
      </w:tr>
      <w:tr w14:paraId="0D331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 w14:paraId="3A19F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159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宋体" w:hAnsi="宋体" w:cs="宋体"/>
                <w:color w:val="FF0000"/>
                <w:kern w:val="0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4"/>
              </w:rPr>
              <w:t>甲醇</w:t>
            </w:r>
          </w:p>
        </w:tc>
        <w:tc>
          <w:tcPr>
            <w:tcW w:w="0" w:type="auto"/>
            <w:vAlign w:val="center"/>
          </w:tcPr>
          <w:p w14:paraId="3AA2A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ascii="宋体" w:hAnsi="宋体"/>
                <w:color w:val="FF0000"/>
                <w:sz w:val="21"/>
                <w:szCs w:val="24"/>
              </w:rPr>
            </w:pPr>
            <w:r>
              <w:rPr>
                <w:rFonts w:ascii="宋体" w:hAnsi="宋体" w:cs="Arial"/>
                <w:color w:val="FF0000"/>
                <w:spacing w:val="-6"/>
                <w:sz w:val="21"/>
                <w:szCs w:val="24"/>
              </w:rPr>
              <w:t>易燃，其蒸气与空气可形成爆炸性混合物。遇明火、高热能引起燃烧爆炸。与氧化剂接触发生化学反应或引起燃烧。在火场中，受热的容器有爆炸危险。其蒸气比空气重，能在较低处扩散到相当远的地方，遇明火会引着回燃。</w:t>
            </w:r>
          </w:p>
        </w:tc>
        <w:tc>
          <w:tcPr>
            <w:tcW w:w="0" w:type="auto"/>
            <w:vAlign w:val="center"/>
          </w:tcPr>
          <w:p w14:paraId="4EEE5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ascii="宋体" w:hAnsi="宋体" w:cs="Arial"/>
                <w:color w:val="FF0000"/>
                <w:spacing w:val="-6"/>
                <w:sz w:val="21"/>
                <w:szCs w:val="24"/>
              </w:rPr>
            </w:pPr>
            <w:r>
              <w:rPr>
                <w:rFonts w:ascii="宋体" w:hAnsi="宋体" w:cs="Arial"/>
                <w:color w:val="FF0000"/>
                <w:spacing w:val="10"/>
                <w:sz w:val="21"/>
                <w:szCs w:val="24"/>
              </w:rPr>
              <w:t>吸入、食入</w:t>
            </w:r>
            <w:r>
              <w:rPr>
                <w:rFonts w:ascii="宋体" w:hAnsi="宋体" w:cs="Arial"/>
                <w:color w:val="FF0000"/>
                <w:sz w:val="21"/>
                <w:szCs w:val="24"/>
              </w:rPr>
              <w:t>、经皮吸收</w:t>
            </w:r>
          </w:p>
        </w:tc>
        <w:tc>
          <w:tcPr>
            <w:tcW w:w="0" w:type="auto"/>
            <w:vAlign w:val="center"/>
          </w:tcPr>
          <w:p w14:paraId="6A87C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ascii="宋体" w:hAnsi="宋体" w:cs="Arial"/>
                <w:color w:val="FF0000"/>
                <w:spacing w:val="-6"/>
                <w:sz w:val="21"/>
                <w:szCs w:val="24"/>
              </w:rPr>
            </w:pPr>
            <w:r>
              <w:rPr>
                <w:rFonts w:ascii="宋体" w:hAnsi="宋体" w:cs="Arial"/>
                <w:color w:val="FF0000"/>
                <w:sz w:val="21"/>
                <w:szCs w:val="24"/>
              </w:rPr>
              <w:t>对中枢神经系统有麻醉作用；对视神经和视网膜有特殊选择作用，引起病变；可致代谢性酸中毒。急性中毒：短时大量吸入出现轻度眼及上呼吸道刺激症状(口服有胃肠道刺激症状)；经一段时间潜伏期后出现头痛、头晕、乏力、眩晕、酒醉感、意识朦胧、谵妄，甚至昏迷。视神经及视网膜病变，可有视物模糊、复视等，重者失明。代谢性酸中毒时出现二氧化碳结合力下降、呼吸加速等。慢性影响：神经衰弱综合征，植物神经功能失调，粘膜刺激，视力减退等。皮肤出现脱脂、皮炎等。</w:t>
            </w:r>
          </w:p>
        </w:tc>
      </w:tr>
      <w:tr w14:paraId="6D94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Align w:val="center"/>
          </w:tcPr>
          <w:p w14:paraId="2BC98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449" w:type="dxa"/>
            <w:vAlign w:val="center"/>
          </w:tcPr>
          <w:p w14:paraId="6D023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color w:val="FF0000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4"/>
                <w:highlight w:val="none"/>
                <w:lang w:val="en-US" w:eastAsia="zh-CN"/>
              </w:rPr>
              <w:t>机油</w:t>
            </w:r>
          </w:p>
        </w:tc>
        <w:tc>
          <w:tcPr>
            <w:tcW w:w="2675" w:type="dxa"/>
            <w:vAlign w:val="center"/>
          </w:tcPr>
          <w:p w14:paraId="0403125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hanging="360" w:firstLineChars="0"/>
              <w:jc w:val="left"/>
              <w:textAlignment w:val="auto"/>
              <w:rPr>
                <w:rFonts w:ascii="宋体" w:hAnsi="宋体" w:cs="Arial"/>
                <w:color w:val="FF0000"/>
                <w:spacing w:val="-6"/>
                <w:sz w:val="21"/>
                <w:szCs w:val="24"/>
                <w:highlight w:val="none"/>
              </w:rPr>
            </w:pPr>
            <w:r>
              <w:rPr>
                <w:rFonts w:ascii="宋体" w:hAnsi="宋体" w:cs="Arial"/>
                <w:color w:val="FF0000"/>
                <w:spacing w:val="-6"/>
                <w:sz w:val="21"/>
                <w:szCs w:val="24"/>
                <w:highlight w:val="none"/>
              </w:rPr>
              <w:t>易燃，矿物机油的闪点通常为200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1"/>
                <w:szCs w:val="24"/>
                <w:highlight w:val="none"/>
              </w:rPr>
              <w:t>℃</w:t>
            </w:r>
            <w:r>
              <w:rPr>
                <w:rFonts w:hint="eastAsia" w:ascii="宋体" w:hAnsi="宋体" w:cs="宋体"/>
                <w:color w:val="FF0000"/>
                <w:spacing w:val="-6"/>
                <w:sz w:val="21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cs="Arial"/>
                <w:color w:val="FF0000"/>
                <w:spacing w:val="-6"/>
                <w:sz w:val="21"/>
                <w:szCs w:val="24"/>
                <w:highlight w:val="none"/>
              </w:rPr>
              <w:t>以上，燃烧会产生一氧化碳、硫氧化物等有害气体及烟雾。</w:t>
            </w:r>
          </w:p>
        </w:tc>
        <w:tc>
          <w:tcPr>
            <w:tcW w:w="885" w:type="dxa"/>
            <w:vAlign w:val="center"/>
          </w:tcPr>
          <w:p w14:paraId="61523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ascii="宋体" w:hAnsi="宋体" w:cs="Arial"/>
                <w:color w:val="FF0000"/>
                <w:spacing w:val="1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FF0000"/>
                <w:spacing w:val="10"/>
                <w:sz w:val="21"/>
                <w:szCs w:val="24"/>
                <w:highlight w:val="none"/>
                <w:lang w:val="en-US" w:eastAsia="zh-CN"/>
              </w:rPr>
              <w:t>接触、吸入</w:t>
            </w:r>
          </w:p>
        </w:tc>
        <w:tc>
          <w:tcPr>
            <w:tcW w:w="4064" w:type="dxa"/>
            <w:vAlign w:val="center"/>
          </w:tcPr>
          <w:p w14:paraId="5EC22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  <w:t>皮肤接触：</w:t>
            </w:r>
          </w:p>
          <w:p w14:paraId="4AA48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  <w:t>长期接触可能导致皮炎、毛囊炎（如“油性痤疮”）。</w:t>
            </w:r>
          </w:p>
          <w:p w14:paraId="2438B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  <w:t>含添加剂（如锌、硫）的机油可能引发过敏反应。</w:t>
            </w:r>
          </w:p>
          <w:p w14:paraId="0DB1C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  <w:t>吸入风险：</w:t>
            </w:r>
          </w:p>
          <w:p w14:paraId="62CD2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  <w:t>加热或雾化状态下可能吸入油雾，导致呼吸道刺激或肺部炎症。</w:t>
            </w:r>
          </w:p>
          <w:p w14:paraId="16FD7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  <w:t>封闭空间内高浓度暴露可能引起头晕、恶心。</w:t>
            </w:r>
          </w:p>
          <w:p w14:paraId="57F26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ascii="宋体" w:hAnsi="宋体" w:cs="Arial"/>
                <w:color w:val="FF000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  <w:t>误食：少量误食可能引起恶心、腹泻；大量摄入需立即就医（但非常罕见）。</w:t>
            </w:r>
          </w:p>
        </w:tc>
      </w:tr>
      <w:tr w14:paraId="37C1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9" w:type="dxa"/>
            <w:vAlign w:val="center"/>
          </w:tcPr>
          <w:p w14:paraId="42AC3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449" w:type="dxa"/>
            <w:vAlign w:val="center"/>
          </w:tcPr>
          <w:p w14:paraId="715E0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cs="宋体"/>
                <w:color w:val="FF0000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4"/>
                <w:highlight w:val="none"/>
                <w:lang w:val="en-US" w:eastAsia="zh-CN"/>
              </w:rPr>
              <w:t>焊锡</w:t>
            </w:r>
          </w:p>
        </w:tc>
        <w:tc>
          <w:tcPr>
            <w:tcW w:w="2675" w:type="dxa"/>
            <w:vAlign w:val="center"/>
          </w:tcPr>
          <w:p w14:paraId="149D886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hanging="363" w:firstLineChars="0"/>
              <w:jc w:val="left"/>
              <w:textAlignment w:val="auto"/>
              <w:rPr>
                <w:rFonts w:hint="eastAsia" w:ascii="宋体" w:hAnsi="宋体" w:cs="Arial"/>
                <w:color w:val="FF0000"/>
                <w:spacing w:val="-6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FF0000"/>
                <w:spacing w:val="-6"/>
                <w:sz w:val="21"/>
                <w:szCs w:val="24"/>
                <w:highlight w:val="none"/>
              </w:rPr>
              <w:t>烫伤：烙铁头温度通常为250℃</w:t>
            </w:r>
            <w:r>
              <w:rPr>
                <w:rFonts w:hint="eastAsia" w:ascii="宋体" w:hAnsi="宋体" w:cs="Arial"/>
                <w:color w:val="FF0000"/>
                <w:spacing w:val="-6"/>
                <w:sz w:val="21"/>
                <w:szCs w:val="24"/>
                <w:highlight w:val="none"/>
                <w:lang w:val="en-US" w:eastAsia="zh-CN"/>
              </w:rPr>
              <w:t>~</w:t>
            </w:r>
            <w:r>
              <w:rPr>
                <w:rFonts w:hint="eastAsia" w:ascii="宋体" w:hAnsi="宋体" w:cs="Arial"/>
                <w:color w:val="FF0000"/>
                <w:spacing w:val="-6"/>
                <w:sz w:val="21"/>
                <w:szCs w:val="24"/>
                <w:highlight w:val="none"/>
              </w:rPr>
              <w:t>400℃</w:t>
            </w:r>
            <w:r>
              <w:rPr>
                <w:rFonts w:hint="eastAsia" w:ascii="宋体" w:hAnsi="宋体" w:cs="Arial"/>
                <w:color w:val="FF0000"/>
                <w:spacing w:val="-6"/>
                <w:sz w:val="21"/>
                <w:szCs w:val="24"/>
                <w:highlight w:val="none"/>
              </w:rPr>
              <w:t>，直接接触皮肤会造成严重灼伤。</w:t>
            </w:r>
          </w:p>
          <w:p w14:paraId="0392CF5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hanging="363" w:firstLineChars="0"/>
              <w:jc w:val="left"/>
              <w:textAlignment w:val="auto"/>
              <w:rPr>
                <w:rFonts w:ascii="宋体" w:hAnsi="宋体" w:cs="Arial"/>
                <w:color w:val="FF0000"/>
                <w:spacing w:val="-6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cs="Arial"/>
                <w:color w:val="FF0000"/>
                <w:spacing w:val="-6"/>
                <w:sz w:val="21"/>
                <w:szCs w:val="24"/>
                <w:highlight w:val="none"/>
              </w:rPr>
              <w:t>火灾：高温焊锡飞溅可能引燃周围可燃物（如纸张、塑料）。</w:t>
            </w:r>
          </w:p>
        </w:tc>
        <w:tc>
          <w:tcPr>
            <w:tcW w:w="885" w:type="dxa"/>
            <w:vAlign w:val="center"/>
          </w:tcPr>
          <w:p w14:paraId="13CCE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textAlignment w:val="auto"/>
              <w:rPr>
                <w:rFonts w:hint="eastAsia" w:ascii="宋体" w:hAnsi="宋体" w:cs="Arial"/>
                <w:color w:val="FF0000"/>
                <w:spacing w:val="1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FF0000"/>
                <w:spacing w:val="10"/>
                <w:sz w:val="21"/>
                <w:szCs w:val="24"/>
                <w:highlight w:val="none"/>
                <w:lang w:val="en-US" w:eastAsia="zh-CN"/>
              </w:rPr>
              <w:t>接触、吸入</w:t>
            </w:r>
          </w:p>
        </w:tc>
        <w:tc>
          <w:tcPr>
            <w:tcW w:w="4064" w:type="dxa"/>
            <w:vAlign w:val="center"/>
          </w:tcPr>
          <w:p w14:paraId="6994906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Arial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  <w:t>加热后释放醛类、酮类及松香酸，刺激眼睛、呼吸道，长期暴露可能引发哮喘或慢性支气管炎（“焊工肺”）。</w:t>
            </w:r>
          </w:p>
          <w:p w14:paraId="579C8A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Arial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  <w:t>吸入锡、铅等金属氧化物烟雾可能导致尘肺病或金属沉积症。</w:t>
            </w:r>
          </w:p>
          <w:p w14:paraId="443410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Arial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  <w:t>使用</w:t>
            </w:r>
            <w:r>
              <w:rPr>
                <w:rFonts w:hint="default" w:ascii="宋体" w:hAnsi="宋体" w:eastAsia="宋体" w:cs="Arial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  <w:t>排风焊台或局部抽气装置（如风扇+过滤器），保持工作区通风。</w:t>
            </w:r>
          </w:p>
          <w:p w14:paraId="35F33AF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cs="Arial"/>
                <w:color w:val="FF0000"/>
                <w:sz w:val="21"/>
                <w:szCs w:val="24"/>
                <w:highlight w:val="none"/>
              </w:rPr>
            </w:pPr>
            <w:r>
              <w:rPr>
                <w:rFonts w:hint="eastAsia" w:ascii="宋体" w:hAnsi="宋体" w:eastAsia="宋体" w:cs="Arial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  <w:t>操作后彻底洗手，避免用手触摸面部或食物。</w:t>
            </w:r>
          </w:p>
        </w:tc>
      </w:tr>
    </w:tbl>
    <w:p w14:paraId="6928FE97">
      <w:pPr>
        <w:snapToGrid w:val="0"/>
        <w:spacing w:line="360" w:lineRule="auto"/>
        <w:rPr>
          <w:rFonts w:hint="eastAsia" w:ascii="宋体" w:hAnsi="宋体"/>
          <w:color w:val="EE0000"/>
          <w:szCs w:val="24"/>
        </w:rPr>
      </w:pPr>
    </w:p>
    <w:p w14:paraId="6EB46965">
      <w:pPr>
        <w:numPr>
          <w:numId w:val="0"/>
        </w:numPr>
        <w:snapToGrid w:val="0"/>
        <w:spacing w:line="360" w:lineRule="auto"/>
        <w:rPr>
          <w:rFonts w:hint="eastAsia" w:ascii="宋体" w:hAnsi="宋体"/>
          <w:color w:val="000000"/>
          <w:szCs w:val="24"/>
          <w:highlight w:val="yellow"/>
          <w:lang w:eastAsia="zh-CN"/>
        </w:rPr>
      </w:pPr>
      <w:r>
        <w:rPr>
          <w:rFonts w:hint="eastAsia" w:ascii="宋体" w:hAnsi="宋体"/>
          <w:b/>
          <w:szCs w:val="24"/>
          <w:lang w:val="en-US" w:eastAsia="zh-CN"/>
        </w:rPr>
        <w:t xml:space="preserve">七、 </w:t>
      </w:r>
      <w:r>
        <w:rPr>
          <w:rFonts w:hint="eastAsia" w:ascii="宋体" w:hAnsi="宋体"/>
          <w:b/>
          <w:szCs w:val="24"/>
        </w:rPr>
        <w:t>防范措施</w:t>
      </w:r>
      <w:r>
        <w:rPr>
          <w:rFonts w:hint="eastAsia" w:ascii="宋体" w:hAnsi="宋体"/>
          <w:color w:val="000000"/>
          <w:szCs w:val="24"/>
          <w:highlight w:val="yellow"/>
        </w:rPr>
        <w:t>（根据自己实际使用的危险</w:t>
      </w:r>
      <w:r>
        <w:rPr>
          <w:rFonts w:hint="eastAsia" w:ascii="宋体" w:hAnsi="宋体"/>
          <w:color w:val="000000"/>
          <w:szCs w:val="24"/>
          <w:highlight w:val="yellow"/>
          <w:lang w:eastAsia="zh-CN"/>
        </w:rPr>
        <w:t>、</w:t>
      </w:r>
      <w:r>
        <w:rPr>
          <w:rFonts w:hint="eastAsia" w:ascii="宋体" w:hAnsi="宋体"/>
          <w:color w:val="000000"/>
          <w:szCs w:val="24"/>
          <w:highlight w:val="yellow"/>
          <w:lang w:val="en-US" w:eastAsia="zh-CN"/>
        </w:rPr>
        <w:t>有害因素</w:t>
      </w:r>
      <w:r>
        <w:rPr>
          <w:rFonts w:hint="eastAsia" w:ascii="宋体" w:hAnsi="宋体"/>
          <w:color w:val="000000"/>
          <w:szCs w:val="24"/>
          <w:highlight w:val="yellow"/>
        </w:rPr>
        <w:t>描述</w:t>
      </w:r>
      <w:r>
        <w:rPr>
          <w:rFonts w:hint="eastAsia" w:ascii="宋体" w:hAnsi="宋体"/>
          <w:color w:val="000000"/>
          <w:szCs w:val="24"/>
          <w:highlight w:val="yellow"/>
          <w:lang w:eastAsia="zh-CN"/>
        </w:rPr>
        <w:t>）</w:t>
      </w:r>
    </w:p>
    <w:tbl>
      <w:tblPr>
        <w:tblStyle w:val="6"/>
        <w:tblW w:w="50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308"/>
        <w:gridCol w:w="6700"/>
      </w:tblGrid>
      <w:tr w14:paraId="1B06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2" w:type="pct"/>
            <w:vAlign w:val="center"/>
          </w:tcPr>
          <w:p w14:paraId="1DF5A16B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ascii="宋体" w:hAnsi="宋体"/>
                <w:sz w:val="21"/>
                <w:szCs w:val="24"/>
              </w:rPr>
              <w:t>序号</w:t>
            </w:r>
          </w:p>
        </w:tc>
        <w:tc>
          <w:tcPr>
            <w:tcW w:w="759" w:type="pct"/>
            <w:vAlign w:val="center"/>
          </w:tcPr>
          <w:p w14:paraId="19A2965A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名称</w:t>
            </w:r>
          </w:p>
        </w:tc>
        <w:tc>
          <w:tcPr>
            <w:tcW w:w="3888" w:type="pct"/>
            <w:vAlign w:val="center"/>
          </w:tcPr>
          <w:p w14:paraId="0AC4FD6C"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1"/>
                <w:szCs w:val="24"/>
              </w:rPr>
            </w:pPr>
            <w:r>
              <w:rPr>
                <w:rFonts w:hint="eastAsia" w:ascii="宋体" w:hAnsi="宋体"/>
                <w:sz w:val="21"/>
                <w:szCs w:val="24"/>
              </w:rPr>
              <w:t>防范</w:t>
            </w:r>
            <w:r>
              <w:rPr>
                <w:rFonts w:ascii="宋体" w:hAnsi="宋体"/>
                <w:sz w:val="21"/>
                <w:szCs w:val="24"/>
              </w:rPr>
              <w:t>措施</w:t>
            </w:r>
          </w:p>
        </w:tc>
      </w:tr>
      <w:tr w14:paraId="1732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vAlign w:val="center"/>
          </w:tcPr>
          <w:p w14:paraId="2AF5A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759" w:type="pct"/>
            <w:vAlign w:val="center"/>
          </w:tcPr>
          <w:p w14:paraId="40A63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</w:rPr>
              <w:t>机床操作</w:t>
            </w:r>
          </w:p>
        </w:tc>
        <w:tc>
          <w:tcPr>
            <w:tcW w:w="3888" w:type="pct"/>
            <w:vAlign w:val="center"/>
          </w:tcPr>
          <w:p w14:paraId="239A7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color w:val="EE0000"/>
                <w:sz w:val="21"/>
                <w:szCs w:val="21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</w:rPr>
              <w:t>（1）</w:t>
            </w:r>
            <w:r>
              <w:rPr>
                <w:rFonts w:ascii="宋体" w:hAnsi="宋体"/>
                <w:color w:val="EE0000"/>
                <w:sz w:val="21"/>
                <w:szCs w:val="21"/>
              </w:rPr>
              <w:t>突发故障立即按下急停按钮，切断电源。</w:t>
            </w:r>
          </w:p>
          <w:p w14:paraId="310C4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color w:val="EE0000"/>
                <w:sz w:val="21"/>
                <w:szCs w:val="21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</w:rPr>
              <w:t>（2）</w:t>
            </w:r>
            <w:r>
              <w:rPr>
                <w:rFonts w:ascii="宋体" w:hAnsi="宋体"/>
                <w:color w:val="EE0000"/>
                <w:sz w:val="21"/>
                <w:szCs w:val="21"/>
              </w:rPr>
              <w:t>刀具断裂或工件松动时，停机后确认无残留危险再处理</w:t>
            </w:r>
          </w:p>
          <w:p w14:paraId="09352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color w:val="EE0000"/>
                <w:sz w:val="21"/>
                <w:szCs w:val="21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</w:rPr>
              <w:t>（3）</w:t>
            </w:r>
            <w:r>
              <w:rPr>
                <w:rFonts w:ascii="宋体" w:hAnsi="宋体"/>
                <w:color w:val="EE0000"/>
                <w:sz w:val="21"/>
                <w:szCs w:val="21"/>
              </w:rPr>
              <w:t>切削油易燃，禁止在机床附近吸烟或使用明火</w:t>
            </w:r>
          </w:p>
          <w:p w14:paraId="0A494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</w:rPr>
              <w:t>（4）佩戴必要的防护设备</w:t>
            </w:r>
          </w:p>
        </w:tc>
      </w:tr>
      <w:tr w14:paraId="72E2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vAlign w:val="center"/>
          </w:tcPr>
          <w:p w14:paraId="48B93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59" w:type="pct"/>
            <w:vAlign w:val="center"/>
          </w:tcPr>
          <w:p w14:paraId="12C36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highlight w:val="none"/>
                <w:lang w:val="en-US" w:eastAsia="zh-CN"/>
              </w:rPr>
              <w:t>高温炉</w:t>
            </w:r>
          </w:p>
        </w:tc>
        <w:tc>
          <w:tcPr>
            <w:tcW w:w="3888" w:type="pct"/>
            <w:vAlign w:val="center"/>
          </w:tcPr>
          <w:p w14:paraId="35BEE24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</w:rPr>
              <w:t>佩戴必要的</w:t>
            </w: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耐高温</w:t>
            </w: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</w:rPr>
              <w:t>防护设备</w:t>
            </w:r>
          </w:p>
          <w:p w14:paraId="4A6973E8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在指导教师监护下完成</w:t>
            </w:r>
          </w:p>
          <w:p w14:paraId="528A4D4B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长柄钳</w:t>
            </w:r>
          </w:p>
          <w:p w14:paraId="2E1CA15F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保证周围安全距离2m</w:t>
            </w:r>
          </w:p>
        </w:tc>
      </w:tr>
      <w:tr w14:paraId="7DCE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vAlign w:val="center"/>
          </w:tcPr>
          <w:p w14:paraId="7926C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59" w:type="pct"/>
            <w:vAlign w:val="center"/>
          </w:tcPr>
          <w:p w14:paraId="3CA0C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highlight w:val="none"/>
                <w:lang w:val="en-US" w:eastAsia="zh-CN"/>
              </w:rPr>
              <w:t>电烙铁</w:t>
            </w:r>
          </w:p>
        </w:tc>
        <w:tc>
          <w:tcPr>
            <w:tcW w:w="3888" w:type="pct"/>
            <w:vAlign w:val="center"/>
          </w:tcPr>
          <w:p w14:paraId="2EB2D7A3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隔热阻燃垫</w:t>
            </w:r>
          </w:p>
          <w:p w14:paraId="5C6CF7F7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操作规范，</w:t>
            </w:r>
            <w:r>
              <w:rPr>
                <w:rFonts w:ascii="宋体" w:hAnsi="宋体"/>
                <w:color w:val="EE0000"/>
                <w:sz w:val="21"/>
                <w:szCs w:val="21"/>
                <w:highlight w:val="none"/>
              </w:rPr>
              <w:t>禁止在</w:t>
            </w: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电烙铁</w:t>
            </w:r>
            <w:r>
              <w:rPr>
                <w:rFonts w:ascii="宋体" w:hAnsi="宋体"/>
                <w:color w:val="EE0000"/>
                <w:sz w:val="21"/>
                <w:szCs w:val="21"/>
                <w:highlight w:val="none"/>
              </w:rPr>
              <w:t>附近</w:t>
            </w: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放置易燃物</w:t>
            </w:r>
          </w:p>
          <w:p w14:paraId="0C29BCB2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长发盘起</w:t>
            </w:r>
          </w:p>
        </w:tc>
      </w:tr>
      <w:tr w14:paraId="2954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vAlign w:val="center"/>
          </w:tcPr>
          <w:p w14:paraId="54E0D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59" w:type="pct"/>
            <w:vAlign w:val="center"/>
          </w:tcPr>
          <w:p w14:paraId="18A0D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highlight w:val="none"/>
                <w:lang w:val="en-US" w:eastAsia="zh-CN"/>
              </w:rPr>
              <w:t>3D打印机、电工电子试验台</w:t>
            </w:r>
          </w:p>
        </w:tc>
        <w:tc>
          <w:tcPr>
            <w:tcW w:w="3888" w:type="pct"/>
            <w:vAlign w:val="center"/>
          </w:tcPr>
          <w:p w14:paraId="5AD2242C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检查设备是否存在老化、电线裸漏</w:t>
            </w:r>
          </w:p>
          <w:p w14:paraId="6F572E1F">
            <w:pPr>
              <w:keepNext w:val="0"/>
              <w:keepLines w:val="0"/>
              <w:pageBreakBefore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操作规范</w:t>
            </w:r>
          </w:p>
        </w:tc>
      </w:tr>
      <w:tr w14:paraId="7838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" w:type="pct"/>
            <w:vAlign w:val="center"/>
          </w:tcPr>
          <w:p w14:paraId="09942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59" w:type="pct"/>
            <w:vAlign w:val="center"/>
          </w:tcPr>
          <w:p w14:paraId="3EE8F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highlight w:val="none"/>
                <w:lang w:val="en-US" w:eastAsia="zh-CN"/>
              </w:rPr>
              <w:t>砂轮机</w:t>
            </w:r>
          </w:p>
        </w:tc>
        <w:tc>
          <w:tcPr>
            <w:tcW w:w="3888" w:type="pct"/>
            <w:vAlign w:val="center"/>
          </w:tcPr>
          <w:p w14:paraId="3E6C0257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操作规范，指导教师陪同</w:t>
            </w:r>
          </w:p>
          <w:p w14:paraId="5890F5B2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长发盘起</w:t>
            </w:r>
          </w:p>
          <w:p w14:paraId="664B9E8C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设备运转过程中，手指不去触碰沙轮</w:t>
            </w:r>
          </w:p>
          <w:p w14:paraId="1ACF82CC">
            <w:pPr>
              <w:keepNext w:val="0"/>
              <w:keepLines w:val="0"/>
              <w:pageBreakBefore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EE0000"/>
                <w:sz w:val="21"/>
                <w:szCs w:val="21"/>
                <w:highlight w:val="none"/>
                <w:lang w:val="en-US" w:eastAsia="zh-CN"/>
              </w:rPr>
              <w:t>保证安全操作距离</w:t>
            </w:r>
          </w:p>
        </w:tc>
      </w:tr>
    </w:tbl>
    <w:p w14:paraId="30C370B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宋体" w:hAnsi="宋体"/>
          <w:color w:val="000000"/>
          <w:sz w:val="21"/>
          <w:szCs w:val="21"/>
          <w:highlight w:val="none"/>
          <w:lang w:eastAsia="zh-CN"/>
        </w:rPr>
      </w:pPr>
    </w:p>
    <w:p w14:paraId="51FBA044">
      <w:pPr>
        <w:widowControl w:val="0"/>
        <w:numPr>
          <w:numId w:val="0"/>
        </w:numPr>
        <w:snapToGrid w:val="0"/>
        <w:spacing w:line="360" w:lineRule="auto"/>
        <w:jc w:val="both"/>
        <w:rPr>
          <w:rFonts w:hint="eastAsia" w:ascii="宋体" w:hAnsi="宋体"/>
          <w:color w:val="000000"/>
          <w:szCs w:val="24"/>
          <w:highlight w:val="yellow"/>
          <w:lang w:eastAsia="zh-CN"/>
        </w:rPr>
      </w:pPr>
    </w:p>
    <w:p w14:paraId="4120EEDF">
      <w:pPr>
        <w:snapToGrid w:val="0"/>
        <w:spacing w:line="360" w:lineRule="auto"/>
        <w:rPr>
          <w:rFonts w:hint="eastAsia" w:ascii="宋体" w:hAnsi="宋体"/>
          <w:b/>
          <w:szCs w:val="24"/>
        </w:rPr>
      </w:pPr>
    </w:p>
    <w:p w14:paraId="7CBEFF49">
      <w:pPr>
        <w:snapToGrid w:val="0"/>
        <w:spacing w:before="156" w:beforeLines="50" w:line="360" w:lineRule="auto"/>
        <w:rPr>
          <w:rFonts w:hint="eastAsia" w:ascii="宋体" w:hAnsi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 学生签名： </w:t>
      </w:r>
      <w:r>
        <w:rPr>
          <w:rFonts w:hint="eastAsia" w:ascii="宋体" w:hAnsi="宋体"/>
          <w:b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宋体" w:hAnsi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 xml:space="preserve"> 指导教师签名：           </w:t>
      </w:r>
    </w:p>
    <w:p w14:paraId="09259998">
      <w:pPr>
        <w:snapToGrid w:val="0"/>
        <w:spacing w:before="156" w:beforeLines="50" w:line="360" w:lineRule="auto"/>
        <w:ind w:firstLine="4819" w:firstLineChars="2000"/>
        <w:rPr>
          <w:rFonts w:hint="eastAsia" w:ascii="宋体" w:hAnsi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日期：</w:t>
      </w:r>
    </w:p>
    <w:p w14:paraId="765F7235">
      <w:pPr>
        <w:snapToGrid w:val="0"/>
        <w:spacing w:before="156" w:beforeLines="50" w:line="360" w:lineRule="auto"/>
        <w:ind w:firstLine="4819" w:firstLineChars="2000"/>
        <w:rPr>
          <w:rFonts w:hint="eastAsia" w:ascii="宋体" w:hAnsi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029FD266">
      <w:pPr>
        <w:snapToGrid w:val="0"/>
        <w:spacing w:before="156" w:beforeLines="50" w:line="360" w:lineRule="auto"/>
        <w:rPr>
          <w:rFonts w:hint="default" w:ascii="宋体" w:hAnsi="宋体" w:eastAsia="宋体"/>
          <w:b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备注：一式两份，实验室保留一份，学院保留一份）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8A986"/>
    <w:multiLevelType w:val="singleLevel"/>
    <w:tmpl w:val="96D8A98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3D5F2F3"/>
    <w:multiLevelType w:val="singleLevel"/>
    <w:tmpl w:val="B3D5F2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728B4BB"/>
    <w:multiLevelType w:val="singleLevel"/>
    <w:tmpl w:val="0728B4BB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E91A6BF"/>
    <w:multiLevelType w:val="singleLevel"/>
    <w:tmpl w:val="0E91A6B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A54E999"/>
    <w:multiLevelType w:val="singleLevel"/>
    <w:tmpl w:val="3A54E999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28FBDAB"/>
    <w:multiLevelType w:val="multilevel"/>
    <w:tmpl w:val="628FBD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74"/>
    <w:rsid w:val="00003075"/>
    <w:rsid w:val="00014AB4"/>
    <w:rsid w:val="00027194"/>
    <w:rsid w:val="00087474"/>
    <w:rsid w:val="000C6811"/>
    <w:rsid w:val="000D5194"/>
    <w:rsid w:val="000E32B3"/>
    <w:rsid w:val="000E62E0"/>
    <w:rsid w:val="000E6C47"/>
    <w:rsid w:val="000F2AB5"/>
    <w:rsid w:val="0010073A"/>
    <w:rsid w:val="00141303"/>
    <w:rsid w:val="0015530A"/>
    <w:rsid w:val="001A2853"/>
    <w:rsid w:val="001A33B7"/>
    <w:rsid w:val="001B7C33"/>
    <w:rsid w:val="001D6A53"/>
    <w:rsid w:val="001E3E90"/>
    <w:rsid w:val="00207767"/>
    <w:rsid w:val="00277FE9"/>
    <w:rsid w:val="0029111E"/>
    <w:rsid w:val="0029677D"/>
    <w:rsid w:val="002C168C"/>
    <w:rsid w:val="002E5483"/>
    <w:rsid w:val="002F64EA"/>
    <w:rsid w:val="00301AAD"/>
    <w:rsid w:val="00324882"/>
    <w:rsid w:val="003454F4"/>
    <w:rsid w:val="003935FD"/>
    <w:rsid w:val="00431DB4"/>
    <w:rsid w:val="004401FC"/>
    <w:rsid w:val="0045701C"/>
    <w:rsid w:val="00497787"/>
    <w:rsid w:val="004B1D37"/>
    <w:rsid w:val="004C5598"/>
    <w:rsid w:val="00546DF9"/>
    <w:rsid w:val="00583D1C"/>
    <w:rsid w:val="005E32BF"/>
    <w:rsid w:val="00635783"/>
    <w:rsid w:val="0064037A"/>
    <w:rsid w:val="006B0EA3"/>
    <w:rsid w:val="007117C6"/>
    <w:rsid w:val="00716193"/>
    <w:rsid w:val="00720ED9"/>
    <w:rsid w:val="0077690C"/>
    <w:rsid w:val="007A0D21"/>
    <w:rsid w:val="007A331D"/>
    <w:rsid w:val="007A573E"/>
    <w:rsid w:val="007C3B98"/>
    <w:rsid w:val="007D1BFB"/>
    <w:rsid w:val="0081002F"/>
    <w:rsid w:val="0083559F"/>
    <w:rsid w:val="008366A9"/>
    <w:rsid w:val="00836B35"/>
    <w:rsid w:val="00846BE1"/>
    <w:rsid w:val="008B0A7F"/>
    <w:rsid w:val="008C2831"/>
    <w:rsid w:val="008E000C"/>
    <w:rsid w:val="008F0AE1"/>
    <w:rsid w:val="0090060C"/>
    <w:rsid w:val="00916EA6"/>
    <w:rsid w:val="00974DDC"/>
    <w:rsid w:val="009A307B"/>
    <w:rsid w:val="009A7BD8"/>
    <w:rsid w:val="009C2A0C"/>
    <w:rsid w:val="009C7C63"/>
    <w:rsid w:val="009D4F9D"/>
    <w:rsid w:val="009E1DE1"/>
    <w:rsid w:val="00A0149D"/>
    <w:rsid w:val="00A066A2"/>
    <w:rsid w:val="00A24F98"/>
    <w:rsid w:val="00A311E7"/>
    <w:rsid w:val="00A522BD"/>
    <w:rsid w:val="00A63BAB"/>
    <w:rsid w:val="00A765A0"/>
    <w:rsid w:val="00AA1EFF"/>
    <w:rsid w:val="00AD5929"/>
    <w:rsid w:val="00B34923"/>
    <w:rsid w:val="00B47CA5"/>
    <w:rsid w:val="00B50C81"/>
    <w:rsid w:val="00B54227"/>
    <w:rsid w:val="00B75750"/>
    <w:rsid w:val="00B968F5"/>
    <w:rsid w:val="00BA32C7"/>
    <w:rsid w:val="00BC63A9"/>
    <w:rsid w:val="00C15B7E"/>
    <w:rsid w:val="00C34A40"/>
    <w:rsid w:val="00C548AE"/>
    <w:rsid w:val="00C81070"/>
    <w:rsid w:val="00C848A8"/>
    <w:rsid w:val="00CA1768"/>
    <w:rsid w:val="00CA2429"/>
    <w:rsid w:val="00D13C7B"/>
    <w:rsid w:val="00DC1732"/>
    <w:rsid w:val="00DE37EF"/>
    <w:rsid w:val="00DF6460"/>
    <w:rsid w:val="00E3657C"/>
    <w:rsid w:val="00E73A2A"/>
    <w:rsid w:val="00E8110F"/>
    <w:rsid w:val="00E83BEF"/>
    <w:rsid w:val="00E9188F"/>
    <w:rsid w:val="00EA3E1E"/>
    <w:rsid w:val="00ED02A9"/>
    <w:rsid w:val="00ED426E"/>
    <w:rsid w:val="00F135C3"/>
    <w:rsid w:val="00F313DB"/>
    <w:rsid w:val="00F34768"/>
    <w:rsid w:val="00F36359"/>
    <w:rsid w:val="00F3785C"/>
    <w:rsid w:val="00F81466"/>
    <w:rsid w:val="00F9499C"/>
    <w:rsid w:val="00FA09DE"/>
    <w:rsid w:val="00FD29B6"/>
    <w:rsid w:val="00FF0165"/>
    <w:rsid w:val="00FF1945"/>
    <w:rsid w:val="072365A6"/>
    <w:rsid w:val="11E307DD"/>
    <w:rsid w:val="15685537"/>
    <w:rsid w:val="58E115E1"/>
    <w:rsid w:val="6733008E"/>
    <w:rsid w:val="7375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2缩进正文 Char"/>
    <w:basedOn w:val="8"/>
    <w:link w:val="13"/>
    <w:qFormat/>
    <w:uiPriority w:val="0"/>
    <w:rPr>
      <w:szCs w:val="24"/>
    </w:rPr>
  </w:style>
  <w:style w:type="paragraph" w:customStyle="1" w:styleId="13">
    <w:name w:val="2缩进正文"/>
    <w:basedOn w:val="1"/>
    <w:link w:val="12"/>
    <w:uiPriority w:val="0"/>
    <w:pPr>
      <w:spacing w:line="360" w:lineRule="auto"/>
      <w:ind w:firstLine="200" w:firstLineChars="200"/>
    </w:pPr>
    <w:rPr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1019</Words>
  <Characters>1025</Characters>
  <Lines>33</Lines>
  <Paragraphs>29</Paragraphs>
  <TotalTime>4</TotalTime>
  <ScaleCrop>false</ScaleCrop>
  <LinksUpToDate>false</LinksUpToDate>
  <CharactersWithSpaces>1107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2019-05-22T14:49:00Z</dcterms:created>
  <dc:creator>Administrator</dc:creator>
  <cp:lastModifiedBy>嘿嘿兔</cp:lastModifiedBy>
  <dcterms:modified xsi:type="dcterms:W3CDTF">2025-06-13T00:49:27Z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eyJoZGlkIjoiYTIzNTZiMzgwZTczOGNkZTk3NTYxY2FiNjEzMTc4M2UiLCJ1c2VySWQiOiI3Mzc0MTkyNDEifQ==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2F2005BB29484095845AB286F348CB50_13</vt:lpwstr>
  </property>
</Properties>
</file>