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30" w:rsidRDefault="00221530" w:rsidP="00221530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关于我校青年教师承担的</w:t>
      </w:r>
    </w:p>
    <w:p w:rsidR="00221530" w:rsidRDefault="00221530" w:rsidP="00221530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“上海市高校青年教师培养资助计划”课题项目管理</w:t>
      </w:r>
    </w:p>
    <w:p w:rsidR="00221530" w:rsidRDefault="00221530" w:rsidP="00221530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有关事项的通知</w:t>
      </w:r>
    </w:p>
    <w:p w:rsidR="00221530" w:rsidRPr="007A4F77" w:rsidRDefault="00221530" w:rsidP="00221530">
      <w:pPr>
        <w:adjustRightInd w:val="0"/>
        <w:snapToGrid w:val="0"/>
        <w:spacing w:line="400" w:lineRule="exact"/>
        <w:rPr>
          <w:rFonts w:asciiTheme="minorEastAsia" w:hAnsiTheme="minorEastAsia"/>
          <w:b/>
          <w:bCs/>
          <w:sz w:val="24"/>
        </w:rPr>
      </w:pPr>
      <w:r w:rsidRPr="007A4F77">
        <w:rPr>
          <w:rFonts w:asciiTheme="minorEastAsia" w:hAnsiTheme="minorEastAsia"/>
          <w:b/>
          <w:bCs/>
          <w:sz w:val="24"/>
        </w:rPr>
        <w:t>各学院</w:t>
      </w:r>
      <w:r w:rsidRPr="007A4F77">
        <w:rPr>
          <w:rFonts w:asciiTheme="minorEastAsia" w:hAnsiTheme="minorEastAsia" w:hint="eastAsia"/>
          <w:b/>
          <w:bCs/>
          <w:sz w:val="24"/>
        </w:rPr>
        <w:t>、</w:t>
      </w:r>
      <w:r w:rsidRPr="007A4F77">
        <w:rPr>
          <w:rFonts w:asciiTheme="minorEastAsia" w:hAnsiTheme="minorEastAsia"/>
          <w:b/>
          <w:bCs/>
          <w:sz w:val="24"/>
        </w:rPr>
        <w:t>部门</w:t>
      </w:r>
      <w:r w:rsidRPr="007A4F77">
        <w:rPr>
          <w:rFonts w:asciiTheme="minorEastAsia" w:hAnsiTheme="minorEastAsia" w:hint="eastAsia"/>
          <w:b/>
          <w:bCs/>
          <w:sz w:val="24"/>
        </w:rPr>
        <w:t>：</w:t>
      </w:r>
    </w:p>
    <w:p w:rsidR="00221530" w:rsidRPr="007A4F77" w:rsidRDefault="00221530" w:rsidP="00221530">
      <w:pPr>
        <w:adjustRightInd w:val="0"/>
        <w:snapToGrid w:val="0"/>
        <w:spacing w:line="400" w:lineRule="exact"/>
        <w:ind w:firstLine="570"/>
        <w:jc w:val="left"/>
        <w:rPr>
          <w:rFonts w:asciiTheme="minorEastAsia" w:hAnsiTheme="minorEastAsia"/>
          <w:bCs/>
          <w:sz w:val="24"/>
        </w:rPr>
      </w:pPr>
      <w:r w:rsidRPr="007A4F77">
        <w:rPr>
          <w:rFonts w:asciiTheme="minorEastAsia" w:hAnsiTheme="minorEastAsia" w:hint="eastAsia"/>
          <w:sz w:val="24"/>
        </w:rPr>
        <w:t>为了进一步加强学校内涵建设各项工作管理，根据教委人事处的要求，学校人事处、科研处组织对2008年以来我校</w:t>
      </w:r>
      <w:r w:rsidRPr="007A4F77">
        <w:rPr>
          <w:rFonts w:asciiTheme="minorEastAsia" w:hAnsiTheme="minorEastAsia" w:hint="eastAsia"/>
          <w:bCs/>
          <w:sz w:val="24"/>
        </w:rPr>
        <w:t>青年教师承担的“上海市高校青年教师培养资助计划”课题项目进行了整理，</w:t>
      </w:r>
      <w:r w:rsidRPr="007A4F77">
        <w:rPr>
          <w:rFonts w:asciiTheme="minorEastAsia" w:hAnsiTheme="minorEastAsia" w:hint="eastAsia"/>
          <w:sz w:val="24"/>
        </w:rPr>
        <w:t>组织专家对2008-2013年期间我校教师所承担的课题，按学校科研管理基本要求进行了全面、认真检查验收。现将有关事项通知如下：</w:t>
      </w:r>
    </w:p>
    <w:p w:rsidR="00221530" w:rsidRPr="007A4F77" w:rsidRDefault="00221530" w:rsidP="00221530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7A4F77">
        <w:rPr>
          <w:rFonts w:asciiTheme="minorEastAsia" w:hAnsiTheme="minorEastAsia" w:hint="eastAsia"/>
          <w:sz w:val="24"/>
        </w:rPr>
        <w:t>1.</w:t>
      </w:r>
      <w:r w:rsidRPr="007A4F77">
        <w:rPr>
          <w:rFonts w:asciiTheme="minorEastAsia" w:hAnsiTheme="minorEastAsia" w:cs="宋体" w:hint="eastAsia"/>
          <w:color w:val="000000"/>
          <w:kern w:val="0"/>
          <w:sz w:val="24"/>
        </w:rPr>
        <w:t xml:space="preserve"> 在检查验收工作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中</w:t>
      </w:r>
      <w:r w:rsidRPr="007A4F77">
        <w:rPr>
          <w:rFonts w:asciiTheme="minorEastAsia" w:hAnsiTheme="minorEastAsia" w:cs="宋体" w:hint="eastAsia"/>
          <w:color w:val="000000"/>
          <w:kern w:val="0"/>
          <w:sz w:val="24"/>
        </w:rPr>
        <w:t>，尚未通过和未提供验收资料的42项，其中已经离职人员29项课题予以终止，其他13项再次与当事人和学院领导沟通决定，最多再延期半年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至2017年3月。课题经费和指导费全部暂停使用</w:t>
      </w:r>
      <w:r w:rsidRPr="007A4F77">
        <w:rPr>
          <w:rFonts w:asciiTheme="minorEastAsia" w:hAnsiTheme="minorEastAsia" w:cs="宋体" w:hint="eastAsia"/>
          <w:color w:val="000000"/>
          <w:kern w:val="0"/>
          <w:sz w:val="24"/>
        </w:rPr>
        <w:t>；</w:t>
      </w:r>
    </w:p>
    <w:p w:rsidR="00221530" w:rsidRPr="007A4F77" w:rsidRDefault="00221530" w:rsidP="00221530">
      <w:pPr>
        <w:widowControl/>
        <w:adjustRightInd w:val="0"/>
        <w:snapToGrid w:val="0"/>
        <w:spacing w:line="400" w:lineRule="exac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7A4F77">
        <w:rPr>
          <w:rFonts w:asciiTheme="minorEastAsia" w:hAnsiTheme="minorEastAsia" w:cs="宋体" w:hint="eastAsia"/>
          <w:color w:val="000000"/>
          <w:kern w:val="0"/>
          <w:sz w:val="24"/>
        </w:rPr>
        <w:t>2. 2015年项目开题21项，如期进行，指导费发放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1500元，今年寒假前组织进行中期检查。中期检查通过后，经费按照新规定发放到位。</w:t>
      </w:r>
    </w:p>
    <w:p w:rsidR="00221530" w:rsidRPr="007A4F77" w:rsidRDefault="00221530" w:rsidP="00221530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7A4F77">
        <w:rPr>
          <w:rFonts w:asciiTheme="minorEastAsia" w:hAnsiTheme="minorEastAsia" w:cs="宋体" w:hint="eastAsia"/>
          <w:color w:val="000000"/>
          <w:kern w:val="0"/>
          <w:sz w:val="24"/>
        </w:rPr>
        <w:t>3.已经通过中期检查的2014年课题16项，督促进度，发放指导费2500元，</w:t>
      </w:r>
    </w:p>
    <w:p w:rsidR="00221530" w:rsidRPr="007A4F77" w:rsidRDefault="00221530" w:rsidP="00221530">
      <w:pPr>
        <w:widowControl/>
        <w:adjustRightInd w:val="0"/>
        <w:snapToGrid w:val="0"/>
        <w:spacing w:line="400" w:lineRule="exact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>明年3月份</w:t>
      </w:r>
      <w:r w:rsidRPr="007A4F77">
        <w:rPr>
          <w:rFonts w:asciiTheme="minorEastAsia" w:hAnsiTheme="minorEastAsia" w:cs="宋体" w:hint="eastAsia"/>
          <w:color w:val="000000"/>
          <w:kern w:val="0"/>
          <w:sz w:val="24"/>
        </w:rPr>
        <w:t>组织进行结题验收；</w:t>
      </w:r>
    </w:p>
    <w:p w:rsidR="00221530" w:rsidRPr="007A4F77" w:rsidRDefault="00221530" w:rsidP="00221530">
      <w:pPr>
        <w:widowControl/>
        <w:adjustRightInd w:val="0"/>
        <w:snapToGrid w:val="0"/>
        <w:spacing w:line="400" w:lineRule="exac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7A4F77">
        <w:rPr>
          <w:rFonts w:asciiTheme="minorEastAsia" w:hAnsiTheme="minorEastAsia" w:cs="宋体" w:hint="eastAsia"/>
          <w:color w:val="000000"/>
          <w:kern w:val="0"/>
          <w:sz w:val="24"/>
        </w:rPr>
        <w:t>4.多年来延期半年的课题13项，均已经超过期限，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2016年</w:t>
      </w:r>
      <w:r w:rsidRPr="007A4F77">
        <w:rPr>
          <w:rFonts w:asciiTheme="minorEastAsia" w:hAnsiTheme="minorEastAsia" w:cs="宋体" w:hint="eastAsia"/>
          <w:color w:val="000000"/>
          <w:kern w:val="0"/>
          <w:sz w:val="24"/>
        </w:rPr>
        <w:t>12月以前学校进行验收，验收后决定经费发放；</w:t>
      </w:r>
    </w:p>
    <w:p w:rsidR="00221530" w:rsidRDefault="00221530" w:rsidP="00221530">
      <w:pPr>
        <w:widowControl/>
        <w:adjustRightInd w:val="0"/>
        <w:snapToGrid w:val="0"/>
        <w:spacing w:line="400" w:lineRule="exac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7A4F77">
        <w:rPr>
          <w:rFonts w:asciiTheme="minorEastAsia" w:hAnsiTheme="minorEastAsia" w:cs="宋体" w:hint="eastAsia"/>
          <w:color w:val="000000"/>
          <w:kern w:val="0"/>
          <w:sz w:val="24"/>
        </w:rPr>
        <w:t xml:space="preserve">5. 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经过验收合格</w:t>
      </w:r>
      <w:r w:rsidRPr="007A4F77">
        <w:rPr>
          <w:rFonts w:asciiTheme="minorEastAsia" w:hAnsiTheme="minorEastAsia" w:cs="宋体" w:hint="eastAsia"/>
          <w:color w:val="000000"/>
          <w:kern w:val="0"/>
          <w:sz w:val="24"/>
        </w:rPr>
        <w:t>结题66项，发给评审合格通过结题证书（其中优秀人员发给优秀证书予以鼓励）；完成优秀项目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发放奖励金2</w:t>
      </w:r>
      <w:r w:rsidRPr="007A4F77">
        <w:rPr>
          <w:rFonts w:asciiTheme="minorEastAsia" w:hAnsiTheme="minorEastAsia" w:cs="宋体" w:hint="eastAsia"/>
          <w:color w:val="000000"/>
          <w:kern w:val="0"/>
          <w:sz w:val="24"/>
        </w:rPr>
        <w:t>000元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（</w:t>
      </w:r>
      <w:r w:rsidRPr="0022153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奖金在科研管理费中支付</w:t>
      </w:r>
      <w:r w:rsidRPr="00221530">
        <w:rPr>
          <w:rFonts w:asciiTheme="minorEastAsia" w:hAnsiTheme="minorEastAsia" w:cs="宋体" w:hint="eastAsia"/>
          <w:color w:val="000000" w:themeColor="text1"/>
          <w:kern w:val="0"/>
          <w:sz w:val="24"/>
        </w:rPr>
        <w:t>）；根据立题要求，按照学校科研经费管理办法正常发放课题经费和指导费</w:t>
      </w:r>
      <w:r w:rsidRPr="007A4F77">
        <w:rPr>
          <w:rFonts w:asciiTheme="minorEastAsia" w:hAnsiTheme="minorEastAsia" w:cs="宋体" w:hint="eastAsia"/>
          <w:color w:val="000000"/>
          <w:kern w:val="0"/>
          <w:sz w:val="24"/>
        </w:rPr>
        <w:t>（指导费是指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教委有明确规定的，</w:t>
      </w:r>
      <w:r w:rsidRPr="007A4F77">
        <w:rPr>
          <w:rFonts w:asciiTheme="minorEastAsia" w:hAnsiTheme="minorEastAsia" w:cs="宋体" w:hint="eastAsia"/>
          <w:color w:val="000000"/>
          <w:kern w:val="0"/>
          <w:sz w:val="24"/>
        </w:rPr>
        <w:t>立题时明确预算的，并在课题经费中使用。在课题结题以前离开学校人员，不再补发指导经费）。</w:t>
      </w:r>
    </w:p>
    <w:p w:rsidR="00221530" w:rsidRPr="008D007A" w:rsidRDefault="00221530" w:rsidP="00221530">
      <w:pPr>
        <w:widowControl/>
        <w:adjustRightInd w:val="0"/>
        <w:snapToGrid w:val="0"/>
        <w:spacing w:line="400" w:lineRule="exact"/>
        <w:ind w:firstLine="465"/>
        <w:jc w:val="left"/>
        <w:rPr>
          <w:rFonts w:asciiTheme="minorEastAsia" w:hAnsiTheme="minorEastAsia" w:cs="宋体"/>
          <w:color w:val="FF0000"/>
          <w:kern w:val="0"/>
          <w:szCs w:val="21"/>
        </w:rPr>
      </w:pPr>
      <w:r w:rsidRPr="007A4F77">
        <w:rPr>
          <w:rFonts w:asciiTheme="minorEastAsia" w:hAnsiTheme="minorEastAsia" w:cs="宋体" w:hint="eastAsia"/>
          <w:color w:val="000000"/>
          <w:kern w:val="0"/>
          <w:sz w:val="24"/>
        </w:rPr>
        <w:t>6. 2016年立题45项，从今后起，课题经费和指导费分三次发放，立题开题后发放30%，通过中期检查发放30%，结题发放40%。指导教师由学院统一组织团队进行指导，并承担领导责任。指导经费额度发放到学院，由学院分配到教师个人。</w:t>
      </w:r>
    </w:p>
    <w:p w:rsidR="00221530" w:rsidRPr="007A4F77" w:rsidRDefault="00221530" w:rsidP="00221530">
      <w:pPr>
        <w:spacing w:line="400" w:lineRule="exact"/>
        <w:rPr>
          <w:rFonts w:asciiTheme="minorEastAsia" w:hAnsiTheme="minorEastAsia"/>
          <w:sz w:val="24"/>
        </w:rPr>
      </w:pPr>
      <w:r w:rsidRPr="007A4F77">
        <w:rPr>
          <w:rFonts w:asciiTheme="minorEastAsia" w:hAnsiTheme="minorEastAsia" w:hint="eastAsia"/>
          <w:sz w:val="24"/>
        </w:rPr>
        <w:t xml:space="preserve">    学校希望全体青年教师要不断加强职业素养的培育，不断提升自身的科研能力，努力使自己不仅成为一位优秀的教育工作者，更要是一位优秀的</w:t>
      </w:r>
      <w:r>
        <w:rPr>
          <w:rFonts w:asciiTheme="minorEastAsia" w:hAnsiTheme="minorEastAsia" w:hint="eastAsia"/>
          <w:sz w:val="24"/>
        </w:rPr>
        <w:t>科学</w:t>
      </w:r>
      <w:r w:rsidRPr="007A4F77">
        <w:rPr>
          <w:rFonts w:asciiTheme="minorEastAsia" w:hAnsiTheme="minorEastAsia" w:hint="eastAsia"/>
          <w:sz w:val="24"/>
        </w:rPr>
        <w:t>研究者！</w:t>
      </w:r>
    </w:p>
    <w:p w:rsidR="00221530" w:rsidRPr="007A4F77" w:rsidRDefault="00221530" w:rsidP="00221530">
      <w:pPr>
        <w:spacing w:line="400" w:lineRule="exact"/>
        <w:rPr>
          <w:rFonts w:asciiTheme="minorEastAsia" w:hAnsiTheme="minorEastAsia"/>
          <w:sz w:val="24"/>
        </w:rPr>
      </w:pPr>
      <w:r w:rsidRPr="007A4F77">
        <w:rPr>
          <w:rFonts w:asciiTheme="minorEastAsia" w:hAnsiTheme="minorEastAsia" w:hint="eastAsia"/>
          <w:sz w:val="24"/>
        </w:rPr>
        <w:t xml:space="preserve">                                  </w:t>
      </w:r>
      <w:r>
        <w:rPr>
          <w:rFonts w:asciiTheme="minorEastAsia" w:hAnsiTheme="minorEastAsia" w:hint="eastAsia"/>
          <w:sz w:val="24"/>
        </w:rPr>
        <w:t xml:space="preserve">  </w:t>
      </w:r>
      <w:r w:rsidRPr="007A4F77">
        <w:rPr>
          <w:rFonts w:asciiTheme="minorEastAsia" w:hAnsiTheme="minorEastAsia" w:hint="eastAsia"/>
          <w:sz w:val="24"/>
        </w:rPr>
        <w:t xml:space="preserve"> 人事处、科研处</w:t>
      </w:r>
      <w:r>
        <w:rPr>
          <w:rFonts w:asciiTheme="minorEastAsia" w:hAnsiTheme="minorEastAsia" w:hint="eastAsia"/>
          <w:sz w:val="24"/>
        </w:rPr>
        <w:t>、教务处、学生处</w:t>
      </w:r>
    </w:p>
    <w:p w:rsidR="00221530" w:rsidRPr="008D007A" w:rsidRDefault="00221530" w:rsidP="00221530">
      <w:pPr>
        <w:spacing w:line="400" w:lineRule="exact"/>
        <w:rPr>
          <w:rFonts w:asciiTheme="minorEastAsia" w:hAnsiTheme="minorEastAsia"/>
          <w:sz w:val="24"/>
        </w:rPr>
      </w:pPr>
      <w:r w:rsidRPr="007A4F77">
        <w:rPr>
          <w:rFonts w:asciiTheme="minorEastAsia" w:hAnsiTheme="minorEastAsia" w:hint="eastAsia"/>
          <w:sz w:val="24"/>
        </w:rPr>
        <w:t xml:space="preserve">                                  </w:t>
      </w:r>
      <w:r>
        <w:rPr>
          <w:rFonts w:asciiTheme="minorEastAsia" w:hAnsiTheme="minorEastAsia" w:hint="eastAsia"/>
          <w:sz w:val="24"/>
        </w:rPr>
        <w:t xml:space="preserve">          </w:t>
      </w:r>
      <w:r w:rsidRPr="007A4F77">
        <w:rPr>
          <w:rFonts w:asciiTheme="minorEastAsia" w:hAnsiTheme="minorEastAsia" w:hint="eastAsia"/>
          <w:sz w:val="24"/>
        </w:rPr>
        <w:t xml:space="preserve"> 2016年</w:t>
      </w:r>
      <w:r>
        <w:rPr>
          <w:rFonts w:asciiTheme="minorEastAsia" w:hAnsiTheme="minorEastAsia" w:hint="eastAsia"/>
          <w:sz w:val="24"/>
        </w:rPr>
        <w:t>9</w:t>
      </w:r>
      <w:r w:rsidRPr="007A4F77">
        <w:rPr>
          <w:rFonts w:asciiTheme="minorEastAsia" w:hAnsiTheme="minorEastAsia" w:hint="eastAsia"/>
          <w:sz w:val="24"/>
        </w:rPr>
        <w:t>月8日</w:t>
      </w:r>
    </w:p>
    <w:sectPr w:rsidR="00221530" w:rsidRPr="008D007A" w:rsidSect="002F1BF8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21" w:rsidRDefault="00FD6D21" w:rsidP="00B50019">
      <w:r>
        <w:separator/>
      </w:r>
    </w:p>
  </w:endnote>
  <w:endnote w:type="continuationSeparator" w:id="1">
    <w:p w:rsidR="00FD6D21" w:rsidRDefault="00FD6D21" w:rsidP="00B5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altName w:val="楷体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21" w:rsidRDefault="00FD6D21" w:rsidP="00B50019">
      <w:r>
        <w:separator/>
      </w:r>
    </w:p>
  </w:footnote>
  <w:footnote w:type="continuationSeparator" w:id="1">
    <w:p w:rsidR="00FD6D21" w:rsidRDefault="00FD6D21" w:rsidP="00B50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5F57"/>
    <w:multiLevelType w:val="hybridMultilevel"/>
    <w:tmpl w:val="D6CCE70C"/>
    <w:lvl w:ilvl="0" w:tplc="A28C4B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530"/>
    <w:rsid w:val="00221530"/>
    <w:rsid w:val="002F1BF8"/>
    <w:rsid w:val="00352310"/>
    <w:rsid w:val="00737237"/>
    <w:rsid w:val="00810314"/>
    <w:rsid w:val="00B50019"/>
    <w:rsid w:val="00BF5C66"/>
    <w:rsid w:val="00FD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0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019"/>
    <w:rPr>
      <w:sz w:val="18"/>
      <w:szCs w:val="18"/>
    </w:rPr>
  </w:style>
  <w:style w:type="paragraph" w:styleId="a5">
    <w:name w:val="List Paragraph"/>
    <w:basedOn w:val="a"/>
    <w:uiPriority w:val="34"/>
    <w:qFormat/>
    <w:rsid w:val="00B500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2016-09-06T07:16:00Z</dcterms:created>
  <dcterms:modified xsi:type="dcterms:W3CDTF">2016-09-20T03:15:00Z</dcterms:modified>
</cp:coreProperties>
</file>