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7E60C" w14:textId="77777777" w:rsidR="00CF4264" w:rsidRDefault="00CF4264" w:rsidP="00CF4264">
      <w:pPr>
        <w:widowControl/>
        <w:jc w:val="left"/>
        <w:rPr>
          <w:rFonts w:ascii="黑体" w:eastAsia="黑体" w:hAnsi="黑体"/>
          <w:sz w:val="30"/>
          <w:szCs w:val="30"/>
        </w:rPr>
      </w:pPr>
      <w:r>
        <w:rPr>
          <w:rFonts w:ascii="黑体" w:eastAsia="黑体" w:hAnsi="黑体" w:hint="eastAsia"/>
          <w:sz w:val="30"/>
          <w:szCs w:val="30"/>
        </w:rPr>
        <w:t>附件1</w:t>
      </w:r>
    </w:p>
    <w:p w14:paraId="3D6141B0" w14:textId="77777777" w:rsidR="00CF4264" w:rsidRDefault="00CF4264" w:rsidP="00CF4264">
      <w:pPr>
        <w:pStyle w:val="a5"/>
        <w:spacing w:before="156" w:after="156"/>
        <w:ind w:firstLine="883"/>
        <w:jc w:val="center"/>
        <w:rPr>
          <w:b/>
          <w:sz w:val="72"/>
          <w:szCs w:val="72"/>
        </w:rPr>
      </w:pPr>
    </w:p>
    <w:p w14:paraId="5721C2FF" w14:textId="77777777" w:rsidR="00CF4264" w:rsidRDefault="00CF4264" w:rsidP="00CF4264">
      <w:pPr>
        <w:pStyle w:val="a5"/>
        <w:spacing w:before="156" w:after="156"/>
        <w:ind w:firstLine="883"/>
        <w:jc w:val="center"/>
        <w:rPr>
          <w:b/>
          <w:sz w:val="72"/>
          <w:szCs w:val="72"/>
        </w:rPr>
      </w:pPr>
    </w:p>
    <w:p w14:paraId="4542841B" w14:textId="42D28F08" w:rsidR="00CF4264" w:rsidRPr="00CF4264" w:rsidRDefault="00CF4264" w:rsidP="00CF4264">
      <w:pPr>
        <w:pStyle w:val="a5"/>
        <w:spacing w:before="156" w:after="156"/>
        <w:jc w:val="center"/>
        <w:rPr>
          <w:rFonts w:ascii="黑体" w:eastAsia="黑体" w:hAnsi="黑体" w:cs="黑体"/>
          <w:bCs/>
          <w:sz w:val="52"/>
          <w:szCs w:val="52"/>
        </w:rPr>
      </w:pPr>
      <w:r w:rsidRPr="00CF4264">
        <w:rPr>
          <w:rFonts w:ascii="黑体" w:eastAsia="黑体" w:hAnsi="黑体" w:cs="黑体" w:hint="eastAsia"/>
          <w:bCs/>
          <w:sz w:val="52"/>
          <w:szCs w:val="52"/>
        </w:rPr>
        <w:t>202</w:t>
      </w:r>
      <w:r w:rsidRPr="00CF4264">
        <w:rPr>
          <w:rFonts w:ascii="黑体" w:eastAsia="黑体" w:hAnsi="黑体" w:cs="黑体"/>
          <w:bCs/>
          <w:sz w:val="52"/>
          <w:szCs w:val="52"/>
        </w:rPr>
        <w:t>3</w:t>
      </w:r>
      <w:r w:rsidRPr="00CF4264">
        <w:rPr>
          <w:rFonts w:ascii="黑体" w:eastAsia="黑体" w:hAnsi="黑体" w:cs="黑体" w:hint="eastAsia"/>
          <w:bCs/>
          <w:sz w:val="52"/>
          <w:szCs w:val="52"/>
        </w:rPr>
        <w:t>年“师德集中学习教育”</w:t>
      </w:r>
    </w:p>
    <w:p w14:paraId="23D2E6FD" w14:textId="626A54E0" w:rsidR="00CF4264" w:rsidRPr="00CF4264" w:rsidRDefault="0024082A" w:rsidP="00CF4264">
      <w:pPr>
        <w:pStyle w:val="a5"/>
        <w:spacing w:before="156" w:after="156"/>
        <w:jc w:val="center"/>
        <w:rPr>
          <w:b/>
          <w:sz w:val="52"/>
          <w:szCs w:val="52"/>
        </w:rPr>
      </w:pPr>
      <w:r>
        <w:rPr>
          <w:rFonts w:ascii="黑体" w:eastAsia="黑体" w:hAnsi="黑体" w:cs="黑体" w:hint="eastAsia"/>
          <w:bCs/>
          <w:sz w:val="52"/>
          <w:szCs w:val="52"/>
        </w:rPr>
        <w:t>专题</w:t>
      </w:r>
      <w:r w:rsidR="00CF4264" w:rsidRPr="00CF4264">
        <w:rPr>
          <w:rFonts w:ascii="黑体" w:eastAsia="黑体" w:hAnsi="黑体" w:cs="黑体" w:hint="eastAsia"/>
          <w:bCs/>
          <w:sz w:val="52"/>
          <w:szCs w:val="52"/>
        </w:rPr>
        <w:t>学习操作手册</w:t>
      </w:r>
    </w:p>
    <w:p w14:paraId="6CF42FF4" w14:textId="77777777" w:rsidR="00CF4264" w:rsidRDefault="00CF4264" w:rsidP="00CF4264">
      <w:pPr>
        <w:pStyle w:val="a5"/>
        <w:spacing w:before="156" w:after="156"/>
        <w:jc w:val="center"/>
        <w:rPr>
          <w:b/>
          <w:sz w:val="72"/>
          <w:szCs w:val="72"/>
        </w:rPr>
      </w:pPr>
      <w:r>
        <w:rPr>
          <w:rFonts w:hint="eastAsia"/>
          <w:b/>
          <w:sz w:val="44"/>
          <w:szCs w:val="44"/>
        </w:rPr>
        <w:t>【高教教师篇】</w:t>
      </w:r>
    </w:p>
    <w:p w14:paraId="6EE09EBF" w14:textId="77777777" w:rsidR="00CF4264" w:rsidRDefault="00CF4264" w:rsidP="00CF4264">
      <w:pPr>
        <w:jc w:val="center"/>
      </w:pPr>
    </w:p>
    <w:p w14:paraId="3A36F003" w14:textId="77777777" w:rsidR="00CF4264" w:rsidRDefault="00CF4264" w:rsidP="00CF4264"/>
    <w:p w14:paraId="68A268D9" w14:textId="77777777" w:rsidR="00CF4264" w:rsidRDefault="00CF4264" w:rsidP="00CF4264"/>
    <w:p w14:paraId="399D2ACB" w14:textId="77777777" w:rsidR="00CF4264" w:rsidRDefault="00CF4264" w:rsidP="00CF4264"/>
    <w:p w14:paraId="5D7F7F0B" w14:textId="77777777" w:rsidR="00CF4264" w:rsidRDefault="00CF4264" w:rsidP="00CF4264"/>
    <w:p w14:paraId="7F39A5E7" w14:textId="77777777" w:rsidR="00CF4264" w:rsidRDefault="00CF4264" w:rsidP="00CF4264"/>
    <w:p w14:paraId="619E981C" w14:textId="77777777" w:rsidR="00CF4264" w:rsidRDefault="00CF4264" w:rsidP="00CF4264"/>
    <w:p w14:paraId="1C3E5A7E" w14:textId="77777777" w:rsidR="00CF4264" w:rsidRDefault="00CF4264" w:rsidP="00CF4264"/>
    <w:p w14:paraId="1F2251F7" w14:textId="77777777" w:rsidR="00CF4264" w:rsidRDefault="00CF4264" w:rsidP="00CF4264"/>
    <w:p w14:paraId="02AF416F" w14:textId="77777777" w:rsidR="00CF4264" w:rsidRDefault="00CF4264" w:rsidP="00CF4264"/>
    <w:p w14:paraId="13585005" w14:textId="77777777" w:rsidR="00CF4264" w:rsidRDefault="00CF4264" w:rsidP="00CF4264"/>
    <w:p w14:paraId="3E028BFC" w14:textId="77777777" w:rsidR="00CF4264" w:rsidRDefault="00CF4264" w:rsidP="00CF4264"/>
    <w:p w14:paraId="02C116EC" w14:textId="77777777" w:rsidR="00CF4264" w:rsidRDefault="00CF4264" w:rsidP="00CF4264"/>
    <w:p w14:paraId="4498FD14" w14:textId="77777777" w:rsidR="00CF4264" w:rsidRDefault="00CF4264" w:rsidP="00CF4264"/>
    <w:p w14:paraId="3C31BB97" w14:textId="77777777" w:rsidR="00CF4264" w:rsidRDefault="00CF4264" w:rsidP="00CF4264"/>
    <w:p w14:paraId="790CC695" w14:textId="77777777" w:rsidR="00CF4264" w:rsidRDefault="00CF4264">
      <w:pPr>
        <w:widowControl/>
        <w:jc w:val="left"/>
        <w:rPr>
          <w:rStyle w:val="a4"/>
          <w:rFonts w:ascii="微软雅黑" w:eastAsia="微软雅黑" w:hAnsi="微软雅黑"/>
          <w:color w:val="333333"/>
          <w:sz w:val="27"/>
          <w:szCs w:val="27"/>
        </w:rPr>
        <w:sectPr w:rsidR="00CF4264" w:rsidSect="00CF4264">
          <w:footerReference w:type="default" r:id="rId7"/>
          <w:pgSz w:w="11906" w:h="16838"/>
          <w:pgMar w:top="1440" w:right="1800" w:bottom="1440" w:left="1800" w:header="851" w:footer="992" w:gutter="0"/>
          <w:pgNumType w:start="1"/>
          <w:cols w:space="425"/>
          <w:titlePg/>
          <w:docGrid w:type="lines" w:linePitch="312"/>
        </w:sectPr>
      </w:pPr>
    </w:p>
    <w:sdt>
      <w:sdtPr>
        <w:rPr>
          <w:rFonts w:asciiTheme="minorHAnsi" w:eastAsiaTheme="minorEastAsia" w:hAnsiTheme="minorHAnsi" w:cstheme="minorBidi"/>
          <w:b/>
          <w:bCs/>
          <w:color w:val="auto"/>
          <w:kern w:val="2"/>
          <w:sz w:val="21"/>
          <w:szCs w:val="22"/>
          <w:lang w:val="zh-CN"/>
        </w:rPr>
        <w:id w:val="1861238818"/>
        <w:docPartObj>
          <w:docPartGallery w:val="Table of Contents"/>
          <w:docPartUnique/>
        </w:docPartObj>
      </w:sdtPr>
      <w:sdtContent>
        <w:p w14:paraId="04F5C79F" w14:textId="7A2B464D" w:rsidR="00CF4264" w:rsidRPr="00CF4264" w:rsidRDefault="00CF4264" w:rsidP="00CF4264">
          <w:pPr>
            <w:pStyle w:val="TOC"/>
            <w:spacing w:line="600" w:lineRule="auto"/>
            <w:ind w:rightChars="-94" w:right="-197"/>
            <w:jc w:val="center"/>
            <w:rPr>
              <w:rFonts w:ascii="黑体" w:eastAsia="黑体" w:hAnsi="黑体"/>
              <w:sz w:val="52"/>
              <w:szCs w:val="52"/>
            </w:rPr>
          </w:pPr>
          <w:r w:rsidRPr="00CF4264">
            <w:rPr>
              <w:rFonts w:ascii="黑体" w:eastAsia="黑体" w:hAnsi="黑体"/>
              <w:sz w:val="52"/>
              <w:szCs w:val="52"/>
              <w:lang w:val="zh-CN"/>
            </w:rPr>
            <w:t>目录</w:t>
          </w:r>
        </w:p>
        <w:p w14:paraId="7D5EF6BD" w14:textId="37A73B18" w:rsidR="00CF4264" w:rsidRPr="00CF4264" w:rsidRDefault="00CF4264" w:rsidP="00CF4264">
          <w:pPr>
            <w:pStyle w:val="TOC1"/>
            <w:tabs>
              <w:tab w:val="right" w:leader="dot" w:pos="8296"/>
            </w:tabs>
            <w:spacing w:line="600" w:lineRule="auto"/>
            <w:ind w:rightChars="-94" w:right="-197"/>
            <w:rPr>
              <w:rFonts w:ascii="黑体" w:eastAsia="黑体" w:hAnsi="黑体"/>
              <w:noProof/>
              <w:sz w:val="28"/>
              <w:szCs w:val="28"/>
              <w14:ligatures w14:val="standardContextual"/>
            </w:rPr>
          </w:pPr>
          <w:r>
            <w:fldChar w:fldCharType="begin"/>
          </w:r>
          <w:r>
            <w:instrText xml:space="preserve"> TOC \o "1-3" \h \z \u </w:instrText>
          </w:r>
          <w:r>
            <w:fldChar w:fldCharType="separate"/>
          </w:r>
          <w:hyperlink w:anchor="_Toc137133248" w:history="1">
            <w:r w:rsidRPr="00CF4264">
              <w:rPr>
                <w:rStyle w:val="a6"/>
                <w:rFonts w:ascii="黑体" w:eastAsia="黑体" w:hAnsi="黑体"/>
                <w:noProof/>
                <w:sz w:val="28"/>
                <w:szCs w:val="28"/>
              </w:rPr>
              <w:t>第一章  注册登录</w:t>
            </w:r>
            <w:r w:rsidRPr="00CF4264">
              <w:rPr>
                <w:rFonts w:ascii="黑体" w:eastAsia="黑体" w:hAnsi="黑体"/>
                <w:noProof/>
                <w:webHidden/>
                <w:sz w:val="28"/>
                <w:szCs w:val="28"/>
              </w:rPr>
              <w:tab/>
            </w:r>
            <w:r w:rsidRPr="00CF4264">
              <w:rPr>
                <w:rFonts w:ascii="黑体" w:eastAsia="黑体" w:hAnsi="黑体"/>
                <w:noProof/>
                <w:webHidden/>
                <w:sz w:val="28"/>
                <w:szCs w:val="28"/>
              </w:rPr>
              <w:fldChar w:fldCharType="begin"/>
            </w:r>
            <w:r w:rsidRPr="00CF4264">
              <w:rPr>
                <w:rFonts w:ascii="黑体" w:eastAsia="黑体" w:hAnsi="黑体"/>
                <w:noProof/>
                <w:webHidden/>
                <w:sz w:val="28"/>
                <w:szCs w:val="28"/>
              </w:rPr>
              <w:instrText xml:space="preserve"> PAGEREF _Toc137133248 \h </w:instrText>
            </w:r>
            <w:r w:rsidRPr="00CF4264">
              <w:rPr>
                <w:rFonts w:ascii="黑体" w:eastAsia="黑体" w:hAnsi="黑体"/>
                <w:noProof/>
                <w:webHidden/>
                <w:sz w:val="28"/>
                <w:szCs w:val="28"/>
              </w:rPr>
            </w:r>
            <w:r w:rsidRPr="00CF4264">
              <w:rPr>
                <w:rFonts w:ascii="黑体" w:eastAsia="黑体" w:hAnsi="黑体"/>
                <w:noProof/>
                <w:webHidden/>
                <w:sz w:val="28"/>
                <w:szCs w:val="28"/>
              </w:rPr>
              <w:fldChar w:fldCharType="separate"/>
            </w:r>
            <w:r>
              <w:rPr>
                <w:rFonts w:ascii="黑体" w:eastAsia="黑体" w:hAnsi="黑体"/>
                <w:noProof/>
                <w:webHidden/>
                <w:sz w:val="28"/>
                <w:szCs w:val="28"/>
              </w:rPr>
              <w:t>1</w:t>
            </w:r>
            <w:r w:rsidRPr="00CF4264">
              <w:rPr>
                <w:rFonts w:ascii="黑体" w:eastAsia="黑体" w:hAnsi="黑体"/>
                <w:noProof/>
                <w:webHidden/>
                <w:sz w:val="28"/>
                <w:szCs w:val="28"/>
              </w:rPr>
              <w:fldChar w:fldCharType="end"/>
            </w:r>
          </w:hyperlink>
        </w:p>
        <w:p w14:paraId="3F2CBA14" w14:textId="10486C96"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49" w:history="1">
            <w:r w:rsidR="00CF4264" w:rsidRPr="00CF4264">
              <w:rPr>
                <w:rStyle w:val="a6"/>
                <w:rFonts w:ascii="黑体" w:eastAsia="黑体" w:hAnsi="黑体"/>
                <w:noProof/>
                <w:sz w:val="28"/>
                <w:szCs w:val="28"/>
              </w:rPr>
              <w:t>1.1专题页面</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_Toc137133249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1</w:t>
            </w:r>
            <w:r w:rsidR="00CF4264" w:rsidRPr="00CF4264">
              <w:rPr>
                <w:rFonts w:ascii="黑体" w:eastAsia="黑体" w:hAnsi="黑体"/>
                <w:noProof/>
                <w:webHidden/>
                <w:sz w:val="28"/>
                <w:szCs w:val="28"/>
              </w:rPr>
              <w:fldChar w:fldCharType="end"/>
            </w:r>
          </w:hyperlink>
        </w:p>
        <w:p w14:paraId="31EB7033" w14:textId="0817348A"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0" w:history="1">
            <w:r w:rsidR="00CF4264" w:rsidRPr="00CF4264">
              <w:rPr>
                <w:rStyle w:val="a6"/>
                <w:rFonts w:ascii="黑体" w:eastAsia="黑体" w:hAnsi="黑体"/>
                <w:noProof/>
                <w:sz w:val="28"/>
                <w:szCs w:val="28"/>
              </w:rPr>
              <w:t>1.2注册</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_Toc137133250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1</w:t>
            </w:r>
            <w:r w:rsidR="00CF4264" w:rsidRPr="00CF4264">
              <w:rPr>
                <w:rFonts w:ascii="黑体" w:eastAsia="黑体" w:hAnsi="黑体"/>
                <w:noProof/>
                <w:webHidden/>
                <w:sz w:val="28"/>
                <w:szCs w:val="28"/>
              </w:rPr>
              <w:fldChar w:fldCharType="end"/>
            </w:r>
          </w:hyperlink>
        </w:p>
        <w:p w14:paraId="303C33B0" w14:textId="33B632CB"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1" w:history="1">
            <w:r w:rsidR="00CF4264" w:rsidRPr="00CF4264">
              <w:rPr>
                <w:rStyle w:val="a6"/>
                <w:rFonts w:ascii="黑体" w:eastAsia="黑体" w:hAnsi="黑体"/>
                <w:noProof/>
                <w:sz w:val="28"/>
                <w:szCs w:val="28"/>
              </w:rPr>
              <w:t>1.3登录</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_Toc137133251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4</w:t>
            </w:r>
            <w:r w:rsidR="00CF4264" w:rsidRPr="00CF4264">
              <w:rPr>
                <w:rFonts w:ascii="黑体" w:eastAsia="黑体" w:hAnsi="黑体"/>
                <w:noProof/>
                <w:webHidden/>
                <w:sz w:val="28"/>
                <w:szCs w:val="28"/>
              </w:rPr>
              <w:fldChar w:fldCharType="end"/>
            </w:r>
          </w:hyperlink>
        </w:p>
        <w:p w14:paraId="1097B4A4" w14:textId="4CB55158" w:rsidR="00CF4264" w:rsidRPr="00CF4264" w:rsidRDefault="00000000" w:rsidP="00CF4264">
          <w:pPr>
            <w:pStyle w:val="TOC1"/>
            <w:tabs>
              <w:tab w:val="right" w:leader="dot" w:pos="8296"/>
            </w:tabs>
            <w:spacing w:line="600" w:lineRule="auto"/>
            <w:ind w:rightChars="-94" w:right="-197"/>
            <w:rPr>
              <w:rFonts w:ascii="黑体" w:eastAsia="黑体" w:hAnsi="黑体"/>
              <w:noProof/>
              <w:sz w:val="28"/>
              <w:szCs w:val="28"/>
              <w14:ligatures w14:val="standardContextual"/>
            </w:rPr>
          </w:pPr>
          <w:hyperlink w:anchor="_Toc137133252" w:history="1">
            <w:r w:rsidR="00CF4264" w:rsidRPr="00CF4264">
              <w:rPr>
                <w:rStyle w:val="a6"/>
                <w:rFonts w:ascii="黑体" w:eastAsia="黑体" w:hAnsi="黑体"/>
                <w:noProof/>
                <w:sz w:val="28"/>
                <w:szCs w:val="28"/>
              </w:rPr>
              <w:t>第二章 报名与学习</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_Toc137133252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4</w:t>
            </w:r>
            <w:r w:rsidR="00CF4264" w:rsidRPr="00CF4264">
              <w:rPr>
                <w:rFonts w:ascii="黑体" w:eastAsia="黑体" w:hAnsi="黑体"/>
                <w:noProof/>
                <w:webHidden/>
                <w:sz w:val="28"/>
                <w:szCs w:val="28"/>
              </w:rPr>
              <w:fldChar w:fldCharType="end"/>
            </w:r>
          </w:hyperlink>
        </w:p>
        <w:p w14:paraId="26F9B8EB" w14:textId="553DCA99"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3" w:history="1">
            <w:r w:rsidR="00CF4264" w:rsidRPr="00CF4264">
              <w:rPr>
                <w:rStyle w:val="a6"/>
                <w:rFonts w:ascii="黑体" w:eastAsia="黑体" w:hAnsi="黑体"/>
                <w:noProof/>
                <w:sz w:val="28"/>
                <w:szCs w:val="28"/>
              </w:rPr>
              <w:t>2.1研修时间</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_Toc137133253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4</w:t>
            </w:r>
            <w:r w:rsidR="00CF4264" w:rsidRPr="00CF4264">
              <w:rPr>
                <w:rFonts w:ascii="黑体" w:eastAsia="黑体" w:hAnsi="黑体"/>
                <w:noProof/>
                <w:webHidden/>
                <w:sz w:val="28"/>
                <w:szCs w:val="28"/>
              </w:rPr>
              <w:fldChar w:fldCharType="end"/>
            </w:r>
          </w:hyperlink>
        </w:p>
        <w:p w14:paraId="5537D1D5" w14:textId="087FA395"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4" w:history="1">
            <w:r w:rsidR="00CF4264" w:rsidRPr="00CF4264">
              <w:rPr>
                <w:rStyle w:val="a6"/>
                <w:rFonts w:ascii="黑体" w:eastAsia="黑体" w:hAnsi="黑体"/>
                <w:noProof/>
                <w:sz w:val="28"/>
                <w:szCs w:val="28"/>
              </w:rPr>
              <w:t>2.2 研修课程</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_Toc137133254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5</w:t>
            </w:r>
            <w:r w:rsidR="00CF4264" w:rsidRPr="00CF4264">
              <w:rPr>
                <w:rFonts w:ascii="黑体" w:eastAsia="黑体" w:hAnsi="黑体"/>
                <w:noProof/>
                <w:webHidden/>
                <w:sz w:val="28"/>
                <w:szCs w:val="28"/>
              </w:rPr>
              <w:fldChar w:fldCharType="end"/>
            </w:r>
          </w:hyperlink>
        </w:p>
        <w:p w14:paraId="5979B6A3" w14:textId="2EC60E5C"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5" w:history="1">
            <w:r w:rsidR="00CF4264" w:rsidRPr="00CF4264">
              <w:rPr>
                <w:rStyle w:val="a6"/>
                <w:rFonts w:ascii="黑体" w:eastAsia="黑体" w:hAnsi="黑体"/>
                <w:noProof/>
                <w:sz w:val="28"/>
                <w:szCs w:val="28"/>
              </w:rPr>
              <w:t>2.3学时认定</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_Toc137133255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5</w:t>
            </w:r>
            <w:r w:rsidR="00CF4264" w:rsidRPr="00CF4264">
              <w:rPr>
                <w:rFonts w:ascii="黑体" w:eastAsia="黑体" w:hAnsi="黑体"/>
                <w:noProof/>
                <w:webHidden/>
                <w:sz w:val="28"/>
                <w:szCs w:val="28"/>
              </w:rPr>
              <w:fldChar w:fldCharType="end"/>
            </w:r>
          </w:hyperlink>
        </w:p>
        <w:p w14:paraId="2D607863" w14:textId="4BB0524E"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6" w:history="1">
            <w:r w:rsidR="00CF4264" w:rsidRPr="00CF4264">
              <w:rPr>
                <w:rStyle w:val="a6"/>
                <w:rFonts w:ascii="黑体" w:eastAsia="黑体" w:hAnsi="黑体"/>
                <w:noProof/>
                <w:sz w:val="28"/>
                <w:szCs w:val="28"/>
              </w:rPr>
              <w:t>2.4学习流程</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_Toc137133256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6</w:t>
            </w:r>
            <w:r w:rsidR="00CF4264" w:rsidRPr="00CF4264">
              <w:rPr>
                <w:rFonts w:ascii="黑体" w:eastAsia="黑体" w:hAnsi="黑体"/>
                <w:noProof/>
                <w:webHidden/>
                <w:sz w:val="28"/>
                <w:szCs w:val="28"/>
              </w:rPr>
              <w:fldChar w:fldCharType="end"/>
            </w:r>
          </w:hyperlink>
        </w:p>
        <w:p w14:paraId="68F73A64" w14:textId="5FD00FE1" w:rsidR="00CF4264" w:rsidRPr="00CF4264" w:rsidRDefault="00000000" w:rsidP="00CF4264">
          <w:pPr>
            <w:pStyle w:val="TOC1"/>
            <w:tabs>
              <w:tab w:val="right" w:leader="dot" w:pos="8296"/>
            </w:tabs>
            <w:spacing w:line="600" w:lineRule="auto"/>
            <w:ind w:rightChars="-94" w:right="-197"/>
            <w:rPr>
              <w:rFonts w:ascii="黑体" w:eastAsia="黑体" w:hAnsi="黑体"/>
              <w:noProof/>
              <w:sz w:val="28"/>
              <w:szCs w:val="28"/>
              <w14:ligatures w14:val="standardContextual"/>
            </w:rPr>
          </w:pPr>
          <w:hyperlink w:anchor="_Toc137133257" w:history="1">
            <w:r w:rsidR="00CF4264" w:rsidRPr="00CF4264">
              <w:rPr>
                <w:rStyle w:val="a6"/>
                <w:rFonts w:ascii="黑体" w:eastAsia="黑体" w:hAnsi="黑体"/>
                <w:noProof/>
                <w:sz w:val="28"/>
                <w:szCs w:val="28"/>
              </w:rPr>
              <w:t>第三章 常见问题</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_Toc137133257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9</w:t>
            </w:r>
            <w:r w:rsidR="00CF4264" w:rsidRPr="00CF4264">
              <w:rPr>
                <w:rFonts w:ascii="黑体" w:eastAsia="黑体" w:hAnsi="黑体"/>
                <w:noProof/>
                <w:webHidden/>
                <w:sz w:val="28"/>
                <w:szCs w:val="28"/>
              </w:rPr>
              <w:fldChar w:fldCharType="end"/>
            </w:r>
          </w:hyperlink>
        </w:p>
        <w:p w14:paraId="6F87F2A8" w14:textId="6E2D0EF7"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8" w:history="1">
            <w:r w:rsidR="00CF4264" w:rsidRPr="00CF4264">
              <w:rPr>
                <w:rStyle w:val="a6"/>
                <w:rFonts w:ascii="黑体" w:eastAsia="黑体" w:hAnsi="黑体"/>
                <w:noProof/>
                <w:sz w:val="28"/>
                <w:szCs w:val="28"/>
              </w:rPr>
              <w:t>3.1 我已获取了智教中国通行证，能参加师德集中学习教育专题么？</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_Toc137133258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9</w:t>
            </w:r>
            <w:r w:rsidR="00CF4264" w:rsidRPr="00CF4264">
              <w:rPr>
                <w:rFonts w:ascii="黑体" w:eastAsia="黑体" w:hAnsi="黑体"/>
                <w:noProof/>
                <w:webHidden/>
                <w:sz w:val="28"/>
                <w:szCs w:val="28"/>
              </w:rPr>
              <w:fldChar w:fldCharType="end"/>
            </w:r>
          </w:hyperlink>
        </w:p>
        <w:p w14:paraId="4D74F930" w14:textId="1DC34BC0"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59" w:history="1">
            <w:r w:rsidR="00CF4264" w:rsidRPr="00CF4264">
              <w:rPr>
                <w:rStyle w:val="a6"/>
                <w:rFonts w:ascii="黑体" w:eastAsia="黑体" w:hAnsi="黑体"/>
                <w:noProof/>
                <w:sz w:val="28"/>
                <w:szCs w:val="28"/>
              </w:rPr>
              <w:t>3.2 注册时，我填写了错误的个人信息，如何进行修改？</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_Toc137133259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10</w:t>
            </w:r>
            <w:r w:rsidR="00CF4264" w:rsidRPr="00CF4264">
              <w:rPr>
                <w:rFonts w:ascii="黑体" w:eastAsia="黑体" w:hAnsi="黑体"/>
                <w:noProof/>
                <w:webHidden/>
                <w:sz w:val="28"/>
                <w:szCs w:val="28"/>
              </w:rPr>
              <w:fldChar w:fldCharType="end"/>
            </w:r>
          </w:hyperlink>
        </w:p>
        <w:p w14:paraId="1B887E7B" w14:textId="2266FF88" w:rsidR="00CF4264" w:rsidRPr="00CF4264" w:rsidRDefault="00000000" w:rsidP="00CF4264">
          <w:pPr>
            <w:pStyle w:val="TOC2"/>
            <w:tabs>
              <w:tab w:val="right" w:leader="dot" w:pos="8296"/>
            </w:tabs>
            <w:spacing w:line="600" w:lineRule="auto"/>
            <w:ind w:rightChars="-94" w:right="-197"/>
            <w:rPr>
              <w:rFonts w:ascii="黑体" w:eastAsia="黑体" w:hAnsi="黑体"/>
              <w:noProof/>
              <w:sz w:val="28"/>
              <w:szCs w:val="28"/>
              <w14:ligatures w14:val="standardContextual"/>
            </w:rPr>
          </w:pPr>
          <w:hyperlink w:anchor="_Toc137133260" w:history="1">
            <w:r w:rsidR="00CF4264" w:rsidRPr="00CF4264">
              <w:rPr>
                <w:rStyle w:val="a6"/>
                <w:rFonts w:ascii="黑体" w:eastAsia="黑体" w:hAnsi="黑体"/>
                <w:noProof/>
                <w:sz w:val="28"/>
                <w:szCs w:val="28"/>
              </w:rPr>
              <w:t>3.3联系客服</w:t>
            </w:r>
            <w:r w:rsidR="00CF4264" w:rsidRPr="00CF4264">
              <w:rPr>
                <w:rFonts w:ascii="黑体" w:eastAsia="黑体" w:hAnsi="黑体"/>
                <w:noProof/>
                <w:webHidden/>
                <w:sz w:val="28"/>
                <w:szCs w:val="28"/>
              </w:rPr>
              <w:tab/>
            </w:r>
            <w:r w:rsidR="00CF4264" w:rsidRPr="00CF4264">
              <w:rPr>
                <w:rFonts w:ascii="黑体" w:eastAsia="黑体" w:hAnsi="黑体"/>
                <w:noProof/>
                <w:webHidden/>
                <w:sz w:val="28"/>
                <w:szCs w:val="28"/>
              </w:rPr>
              <w:fldChar w:fldCharType="begin"/>
            </w:r>
            <w:r w:rsidR="00CF4264" w:rsidRPr="00CF4264">
              <w:rPr>
                <w:rFonts w:ascii="黑体" w:eastAsia="黑体" w:hAnsi="黑体"/>
                <w:noProof/>
                <w:webHidden/>
                <w:sz w:val="28"/>
                <w:szCs w:val="28"/>
              </w:rPr>
              <w:instrText xml:space="preserve"> PAGEREF _Toc137133260 \h </w:instrText>
            </w:r>
            <w:r w:rsidR="00CF4264" w:rsidRPr="00CF4264">
              <w:rPr>
                <w:rFonts w:ascii="黑体" w:eastAsia="黑体" w:hAnsi="黑体"/>
                <w:noProof/>
                <w:webHidden/>
                <w:sz w:val="28"/>
                <w:szCs w:val="28"/>
              </w:rPr>
            </w:r>
            <w:r w:rsidR="00CF4264" w:rsidRPr="00CF4264">
              <w:rPr>
                <w:rFonts w:ascii="黑体" w:eastAsia="黑体" w:hAnsi="黑体"/>
                <w:noProof/>
                <w:webHidden/>
                <w:sz w:val="28"/>
                <w:szCs w:val="28"/>
              </w:rPr>
              <w:fldChar w:fldCharType="separate"/>
            </w:r>
            <w:r w:rsidR="00CF4264">
              <w:rPr>
                <w:rFonts w:ascii="黑体" w:eastAsia="黑体" w:hAnsi="黑体"/>
                <w:noProof/>
                <w:webHidden/>
                <w:sz w:val="28"/>
                <w:szCs w:val="28"/>
              </w:rPr>
              <w:t>11</w:t>
            </w:r>
            <w:r w:rsidR="00CF4264" w:rsidRPr="00CF4264">
              <w:rPr>
                <w:rFonts w:ascii="黑体" w:eastAsia="黑体" w:hAnsi="黑体"/>
                <w:noProof/>
                <w:webHidden/>
                <w:sz w:val="28"/>
                <w:szCs w:val="28"/>
              </w:rPr>
              <w:fldChar w:fldCharType="end"/>
            </w:r>
          </w:hyperlink>
        </w:p>
        <w:p w14:paraId="63F7D708" w14:textId="0AAFBC92" w:rsidR="00CF4264" w:rsidRPr="00CF4264" w:rsidRDefault="00CF4264" w:rsidP="00CF4264">
          <w:pPr>
            <w:spacing w:line="600" w:lineRule="auto"/>
            <w:ind w:rightChars="-94" w:right="-197"/>
            <w:rPr>
              <w:b/>
              <w:bCs/>
              <w:lang w:val="zh-CN"/>
            </w:rPr>
          </w:pPr>
          <w:r>
            <w:rPr>
              <w:b/>
              <w:bCs/>
              <w:lang w:val="zh-CN"/>
            </w:rPr>
            <w:fldChar w:fldCharType="end"/>
          </w:r>
        </w:p>
      </w:sdtContent>
    </w:sdt>
    <w:p w14:paraId="1E2C37EF" w14:textId="77777777" w:rsidR="00CF4264" w:rsidRDefault="00CF4264" w:rsidP="00CF4264">
      <w:pPr>
        <w:pStyle w:val="1"/>
        <w:rPr>
          <w:rStyle w:val="a4"/>
          <w:b/>
          <w:bCs/>
        </w:rPr>
        <w:sectPr w:rsidR="00CF4264" w:rsidSect="00CF4264">
          <w:pgSz w:w="11906" w:h="16838"/>
          <w:pgMar w:top="1440" w:right="1800" w:bottom="1440" w:left="1800" w:header="851" w:footer="992" w:gutter="0"/>
          <w:pgNumType w:start="1"/>
          <w:cols w:space="425"/>
          <w:titlePg/>
          <w:docGrid w:type="lines" w:linePitch="312"/>
        </w:sectPr>
      </w:pPr>
      <w:bookmarkStart w:id="0" w:name="_Toc137133248"/>
    </w:p>
    <w:p w14:paraId="45B411D6" w14:textId="4826D605" w:rsidR="00CF4264" w:rsidRPr="00CF4264" w:rsidRDefault="00CF4264" w:rsidP="00CF4264">
      <w:pPr>
        <w:pStyle w:val="1"/>
      </w:pPr>
      <w:r w:rsidRPr="00CF4264">
        <w:rPr>
          <w:rStyle w:val="a4"/>
          <w:rFonts w:hint="eastAsia"/>
          <w:b/>
          <w:bCs/>
        </w:rPr>
        <w:lastRenderedPageBreak/>
        <w:t>第一章</w:t>
      </w:r>
      <w:r>
        <w:rPr>
          <w:rStyle w:val="a4"/>
          <w:b/>
          <w:bCs/>
        </w:rPr>
        <w:t xml:space="preserve">  </w:t>
      </w:r>
      <w:r w:rsidRPr="00CF4264">
        <w:rPr>
          <w:rStyle w:val="a4"/>
          <w:rFonts w:hint="eastAsia"/>
          <w:b/>
          <w:bCs/>
        </w:rPr>
        <w:t>注册登录</w:t>
      </w:r>
      <w:bookmarkEnd w:id="0"/>
    </w:p>
    <w:p w14:paraId="281D22D9" w14:textId="77777777" w:rsidR="00CF4264" w:rsidRPr="00CF4264" w:rsidRDefault="00CF4264" w:rsidP="00CF4264">
      <w:pPr>
        <w:pStyle w:val="2"/>
      </w:pPr>
      <w:bookmarkStart w:id="1" w:name="_Toc137133249"/>
      <w:r w:rsidRPr="00CF4264">
        <w:rPr>
          <w:rStyle w:val="a4"/>
          <w:rFonts w:hint="eastAsia"/>
          <w:b/>
          <w:bCs/>
        </w:rPr>
        <w:t>1.1专题页面</w:t>
      </w:r>
      <w:bookmarkEnd w:id="1"/>
    </w:p>
    <w:p w14:paraId="00CEAC16"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登录方式：请使用电脑端访问-国家高等教育智慧教育平台师德集中学习教育-网址：https://teacher.higher.smartedu.cn/h/subject/teaching/</w:t>
      </w:r>
    </w:p>
    <w:p w14:paraId="13AC85E3"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095022C0" wp14:editId="6251D16D">
            <wp:extent cx="5709920" cy="3668395"/>
            <wp:effectExtent l="0" t="0" r="5080" b="825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9920" cy="3668395"/>
                    </a:xfrm>
                    <a:prstGeom prst="rect">
                      <a:avLst/>
                    </a:prstGeom>
                    <a:noFill/>
                    <a:ln>
                      <a:noFill/>
                    </a:ln>
                  </pic:spPr>
                </pic:pic>
              </a:graphicData>
            </a:graphic>
          </wp:inline>
        </w:drawing>
      </w:r>
    </w:p>
    <w:p w14:paraId="5C990A4A" w14:textId="77777777" w:rsidR="00CF4264" w:rsidRPr="00CF4264" w:rsidRDefault="00CF4264" w:rsidP="00CF4264">
      <w:pPr>
        <w:pStyle w:val="2"/>
      </w:pPr>
      <w:bookmarkStart w:id="2" w:name="_Toc137133250"/>
      <w:r w:rsidRPr="00CF4264">
        <w:rPr>
          <w:rStyle w:val="a4"/>
          <w:rFonts w:hint="eastAsia"/>
          <w:b/>
          <w:bCs/>
        </w:rPr>
        <w:t>1.2注册</w:t>
      </w:r>
      <w:bookmarkEnd w:id="2"/>
    </w:p>
    <w:p w14:paraId="762CA065"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在专题页右上角可以进行注册，若您参加过2022年暑期研修、2023年寒假研修，可以跳过注册环节直接登录学习。</w:t>
      </w:r>
    </w:p>
    <w:p w14:paraId="29122D3E"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根据页面提示，填写手机号、验证码、姓名、身份证号、学校名称等完成注册。</w:t>
      </w:r>
    </w:p>
    <w:p w14:paraId="395E6264"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请认真填写真实个人信息，该信息将用于记录学时和相关考核数据。</w:t>
      </w:r>
    </w:p>
    <w:p w14:paraId="74F15903"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77DC2CD8" wp14:editId="54B14A09">
            <wp:extent cx="5709920" cy="1690370"/>
            <wp:effectExtent l="0" t="0" r="5080" b="508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1690370"/>
                    </a:xfrm>
                    <a:prstGeom prst="rect">
                      <a:avLst/>
                    </a:prstGeom>
                    <a:noFill/>
                    <a:ln>
                      <a:noFill/>
                    </a:ln>
                  </pic:spPr>
                </pic:pic>
              </a:graphicData>
            </a:graphic>
          </wp:inline>
        </w:drawing>
      </w:r>
    </w:p>
    <w:p w14:paraId="69F0BB41"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w:t>
      </w:r>
      <w:r>
        <w:rPr>
          <w:rFonts w:ascii="微软雅黑" w:eastAsia="微软雅黑" w:hAnsi="微软雅黑"/>
          <w:noProof/>
          <w:color w:val="333333"/>
          <w:sz w:val="27"/>
          <w:szCs w:val="27"/>
        </w:rPr>
        <w:drawing>
          <wp:inline distT="0" distB="0" distL="0" distR="0" wp14:anchorId="307226F1" wp14:editId="22956BCA">
            <wp:extent cx="4321507" cy="6389506"/>
            <wp:effectExtent l="0" t="0" r="3175"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421" cy="6407121"/>
                    </a:xfrm>
                    <a:prstGeom prst="rect">
                      <a:avLst/>
                    </a:prstGeom>
                    <a:noFill/>
                    <a:ln>
                      <a:noFill/>
                    </a:ln>
                  </pic:spPr>
                </pic:pic>
              </a:graphicData>
            </a:graphic>
          </wp:inline>
        </w:drawing>
      </w:r>
    </w:p>
    <w:p w14:paraId="534C8D7F"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注：</w:t>
      </w:r>
    </w:p>
    <w:p w14:paraId="3ADD15A8"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1.填写学校信息时，请输入关键字匹配学校选择，若您所在学校属于职业学校（含职业本科学校、高职高专学校、中等职业学校、技工</w:t>
      </w:r>
      <w:r>
        <w:rPr>
          <w:rFonts w:ascii="微软雅黑" w:eastAsia="微软雅黑" w:hAnsi="微软雅黑" w:hint="eastAsia"/>
          <w:color w:val="333333"/>
          <w:sz w:val="27"/>
          <w:szCs w:val="27"/>
        </w:rPr>
        <w:lastRenderedPageBreak/>
        <w:t>学校）， 请点击职业教育教师研修。若不属于以上类别，仍未找到匹配学校，请联系管理员！    </w:t>
      </w:r>
    </w:p>
    <w:p w14:paraId="4E94A3AC"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2.若显示手机号码已注册，忘记了登录密码，可点击登录页面的忘记密码，输入手机号+验证码，重置密码后使用新密码再登录。</w:t>
      </w:r>
    </w:p>
    <w:p w14:paraId="3757EEED" w14:textId="77777777" w:rsidR="00CF4264" w:rsidRPr="00CF4264" w:rsidRDefault="00CF4264" w:rsidP="00CF4264">
      <w:pPr>
        <w:pStyle w:val="2"/>
      </w:pPr>
      <w:bookmarkStart w:id="3" w:name="_Toc137133251"/>
      <w:r w:rsidRPr="00CF4264">
        <w:rPr>
          <w:rStyle w:val="a4"/>
          <w:rFonts w:hint="eastAsia"/>
          <w:b/>
          <w:bCs/>
        </w:rPr>
        <w:t>1.3登录</w:t>
      </w:r>
      <w:bookmarkEnd w:id="3"/>
    </w:p>
    <w:p w14:paraId="4375D416"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注册完成后，下次访问高等教育师德集中学习教育专题页学习时可使用注册时填写的的手机号与密码或使用手机验证码进行登录。</w:t>
      </w:r>
    </w:p>
    <w:p w14:paraId="1A562F9A" w14:textId="77777777" w:rsidR="00CF4264" w:rsidRDefault="00CF4264" w:rsidP="00CF4264">
      <w:pPr>
        <w:pStyle w:val="a3"/>
        <w:shd w:val="clear" w:color="auto" w:fill="FFFFFF"/>
        <w:spacing w:before="0" w:beforeAutospacing="0" w:after="0"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6A573DD5" wp14:editId="2FEC1568">
            <wp:extent cx="5709920" cy="1711960"/>
            <wp:effectExtent l="0" t="0" r="5080" b="254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920" cy="1711960"/>
                    </a:xfrm>
                    <a:prstGeom prst="rect">
                      <a:avLst/>
                    </a:prstGeom>
                    <a:noFill/>
                    <a:ln>
                      <a:noFill/>
                    </a:ln>
                  </pic:spPr>
                </pic:pic>
              </a:graphicData>
            </a:graphic>
          </wp:inline>
        </w:drawing>
      </w:r>
      <w:r>
        <w:rPr>
          <w:rFonts w:ascii="微软雅黑" w:eastAsia="微软雅黑" w:hAnsi="微软雅黑" w:hint="eastAsia"/>
          <w:color w:val="000000"/>
          <w:sz w:val="21"/>
          <w:szCs w:val="21"/>
        </w:rPr>
        <w:t> </w:t>
      </w:r>
    </w:p>
    <w:p w14:paraId="776CF817" w14:textId="77777777" w:rsidR="00CF4264" w:rsidRPr="00CF4264" w:rsidRDefault="00CF4264" w:rsidP="00CF4264">
      <w:pPr>
        <w:pStyle w:val="1"/>
      </w:pPr>
      <w:bookmarkStart w:id="4" w:name="_Toc137133252"/>
      <w:r w:rsidRPr="00CF4264">
        <w:rPr>
          <w:rStyle w:val="a4"/>
          <w:rFonts w:hint="eastAsia"/>
          <w:b/>
          <w:bCs/>
        </w:rPr>
        <w:t>第二章 报名与学习</w:t>
      </w:r>
      <w:bookmarkEnd w:id="4"/>
    </w:p>
    <w:p w14:paraId="2A767FB2" w14:textId="77777777" w:rsidR="00CF4264" w:rsidRDefault="00CF4264" w:rsidP="00CF4264">
      <w:pPr>
        <w:pStyle w:val="2"/>
      </w:pPr>
      <w:bookmarkStart w:id="5" w:name="_Toc137133253"/>
      <w:r>
        <w:rPr>
          <w:rStyle w:val="a4"/>
          <w:rFonts w:ascii="微软雅黑" w:eastAsia="微软雅黑" w:hAnsi="微软雅黑" w:hint="eastAsia"/>
          <w:color w:val="333333"/>
          <w:sz w:val="27"/>
          <w:szCs w:val="27"/>
        </w:rPr>
        <w:t>2.1研修时间</w:t>
      </w:r>
      <w:bookmarkEnd w:id="5"/>
    </w:p>
    <w:p w14:paraId="1F0D9487" w14:textId="223D8769"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师德集中学习教育专题时间为2023年6月</w:t>
      </w:r>
      <w:r w:rsidR="00E47B78">
        <w:rPr>
          <w:rFonts w:ascii="微软雅黑" w:eastAsia="微软雅黑" w:hAnsi="微软雅黑"/>
          <w:color w:val="333333"/>
          <w:sz w:val="27"/>
          <w:szCs w:val="27"/>
        </w:rPr>
        <w:t>12</w:t>
      </w:r>
      <w:r>
        <w:rPr>
          <w:rFonts w:ascii="微软雅黑" w:eastAsia="微软雅黑" w:hAnsi="微软雅黑" w:hint="eastAsia"/>
          <w:color w:val="333333"/>
          <w:sz w:val="27"/>
          <w:szCs w:val="27"/>
        </w:rPr>
        <w:t>日至7月</w:t>
      </w:r>
      <w:r w:rsidR="00C730FA">
        <w:rPr>
          <w:rFonts w:ascii="微软雅黑" w:eastAsia="微软雅黑" w:hAnsi="微软雅黑"/>
          <w:color w:val="333333"/>
          <w:sz w:val="27"/>
          <w:szCs w:val="27"/>
        </w:rPr>
        <w:t>20</w:t>
      </w:r>
      <w:r>
        <w:rPr>
          <w:rFonts w:ascii="微软雅黑" w:eastAsia="微软雅黑" w:hAnsi="微软雅黑" w:hint="eastAsia"/>
          <w:color w:val="333333"/>
          <w:sz w:val="27"/>
          <w:szCs w:val="27"/>
        </w:rPr>
        <w:t>日，教师需在此时间段内按要求完成4门研修课程学习及答题。</w:t>
      </w:r>
    </w:p>
    <w:p w14:paraId="6707AFBF" w14:textId="77777777" w:rsidR="00CF4264" w:rsidRPr="00CF4264" w:rsidRDefault="00CF4264" w:rsidP="00CF4264">
      <w:pPr>
        <w:pStyle w:val="2"/>
      </w:pPr>
      <w:bookmarkStart w:id="6" w:name="_Toc137133254"/>
      <w:r w:rsidRPr="00CF4264">
        <w:rPr>
          <w:rStyle w:val="a4"/>
          <w:rFonts w:hint="eastAsia"/>
          <w:b/>
          <w:bCs/>
        </w:rPr>
        <w:lastRenderedPageBreak/>
        <w:t>2.2 研修课程</w:t>
      </w:r>
      <w:bookmarkEnd w:id="6"/>
    </w:p>
    <w:p w14:paraId="2CEE0EC6"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师德集中学习教育专题共有4门课，每门课程提供多个学习资源，教师可以按需选学。其中“师德引领”和文本资源为拓展资源，只记录学习时长，具体课程清单如下：</w:t>
      </w:r>
    </w:p>
    <w:p w14:paraId="43B99A58"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0EFE0862" wp14:editId="429443A9">
            <wp:extent cx="5709920" cy="3147060"/>
            <wp:effectExtent l="0" t="0" r="508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147060"/>
                    </a:xfrm>
                    <a:prstGeom prst="rect">
                      <a:avLst/>
                    </a:prstGeom>
                    <a:noFill/>
                    <a:ln>
                      <a:noFill/>
                    </a:ln>
                  </pic:spPr>
                </pic:pic>
              </a:graphicData>
            </a:graphic>
          </wp:inline>
        </w:drawing>
      </w:r>
    </w:p>
    <w:p w14:paraId="426308B2" w14:textId="77777777" w:rsidR="00CF4264" w:rsidRPr="00CF4264" w:rsidRDefault="00CF4264" w:rsidP="00CF4264">
      <w:pPr>
        <w:pStyle w:val="2"/>
      </w:pPr>
      <w:bookmarkStart w:id="7" w:name="_Toc137133255"/>
      <w:r w:rsidRPr="00CF4264">
        <w:rPr>
          <w:rStyle w:val="a4"/>
          <w:rFonts w:hint="eastAsia"/>
          <w:b/>
          <w:bCs/>
        </w:rPr>
        <w:t>2.3学时认定</w:t>
      </w:r>
      <w:bookmarkEnd w:id="7"/>
    </w:p>
    <w:p w14:paraId="6C516FA0"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师德集中学习教育”共为教师认定4学时。其中“思想铸魂”认定2学时，“固本强基”和“以案促学”各认定1学时。必须完整观看完所选视频，并完成视频结尾的测试题，才可获得该视频对应的认定学时。获得认定学时后，您可继续学习，平台将继续记录您的学习时长。</w:t>
      </w:r>
    </w:p>
    <w:p w14:paraId="0B343A99" w14:textId="77777777" w:rsidR="00CF4264" w:rsidRPr="00CF4264" w:rsidRDefault="00CF4264" w:rsidP="00CF4264">
      <w:pPr>
        <w:pStyle w:val="2"/>
      </w:pPr>
      <w:bookmarkStart w:id="8" w:name="_Toc137133256"/>
      <w:r w:rsidRPr="00CF4264">
        <w:rPr>
          <w:rStyle w:val="a4"/>
          <w:rFonts w:hint="eastAsia"/>
          <w:b/>
          <w:bCs/>
        </w:rPr>
        <w:lastRenderedPageBreak/>
        <w:t>2.4学习流程</w:t>
      </w:r>
      <w:bookmarkEnd w:id="8"/>
    </w:p>
    <w:p w14:paraId="6DB8C197"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第一步：登录后，点击图中的【立即报名】，确认后即报名成功。</w:t>
      </w:r>
    </w:p>
    <w:p w14:paraId="63E7BF08"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4CF47CBE" wp14:editId="5A625066">
            <wp:extent cx="5709920" cy="946150"/>
            <wp:effectExtent l="0" t="0" r="5080" b="635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946150"/>
                    </a:xfrm>
                    <a:prstGeom prst="rect">
                      <a:avLst/>
                    </a:prstGeom>
                    <a:noFill/>
                    <a:ln>
                      <a:noFill/>
                    </a:ln>
                  </pic:spPr>
                </pic:pic>
              </a:graphicData>
            </a:graphic>
          </wp:inline>
        </w:drawing>
      </w:r>
    </w:p>
    <w:p w14:paraId="4C987570"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08B34EEC" wp14:editId="61E75C7E">
            <wp:extent cx="5709920" cy="3912870"/>
            <wp:effectExtent l="0" t="0" r="508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3912870"/>
                    </a:xfrm>
                    <a:prstGeom prst="rect">
                      <a:avLst/>
                    </a:prstGeom>
                    <a:noFill/>
                    <a:ln>
                      <a:noFill/>
                    </a:ln>
                  </pic:spPr>
                </pic:pic>
              </a:graphicData>
            </a:graphic>
          </wp:inline>
        </w:drawing>
      </w:r>
    </w:p>
    <w:p w14:paraId="0FDE3A3C"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第二步：点击课程名称进入课程页面。</w:t>
      </w:r>
    </w:p>
    <w:p w14:paraId="5B6CBC87"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w:t>
      </w:r>
      <w:r>
        <w:rPr>
          <w:rFonts w:ascii="微软雅黑" w:eastAsia="微软雅黑" w:hAnsi="微软雅黑"/>
          <w:noProof/>
          <w:color w:val="333333"/>
          <w:sz w:val="27"/>
          <w:szCs w:val="27"/>
        </w:rPr>
        <w:drawing>
          <wp:inline distT="0" distB="0" distL="0" distR="0" wp14:anchorId="03D446C9" wp14:editId="01AC4DE9">
            <wp:extent cx="5709920" cy="37211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3721100"/>
                    </a:xfrm>
                    <a:prstGeom prst="rect">
                      <a:avLst/>
                    </a:prstGeom>
                    <a:noFill/>
                    <a:ln>
                      <a:noFill/>
                    </a:ln>
                  </pic:spPr>
                </pic:pic>
              </a:graphicData>
            </a:graphic>
          </wp:inline>
        </w:drawing>
      </w:r>
    </w:p>
    <w:p w14:paraId="758971BD"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第三步：进入课程页面后，点击【开始学习】。</w:t>
      </w:r>
    </w:p>
    <w:p w14:paraId="34DD52AD"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4A35A2A9" wp14:editId="06ADFE06">
            <wp:extent cx="5709920" cy="3348990"/>
            <wp:effectExtent l="0" t="0" r="5080" b="381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3348990"/>
                    </a:xfrm>
                    <a:prstGeom prst="rect">
                      <a:avLst/>
                    </a:prstGeom>
                    <a:noFill/>
                    <a:ln>
                      <a:noFill/>
                    </a:ln>
                  </pic:spPr>
                </pic:pic>
              </a:graphicData>
            </a:graphic>
          </wp:inline>
        </w:drawing>
      </w:r>
    </w:p>
    <w:p w14:paraId="29B989CC"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noProof/>
          <w:color w:val="333333"/>
          <w:sz w:val="27"/>
          <w:szCs w:val="27"/>
        </w:rPr>
        <w:lastRenderedPageBreak/>
        <w:drawing>
          <wp:inline distT="0" distB="0" distL="0" distR="0" wp14:anchorId="5BF6E161" wp14:editId="29311EBB">
            <wp:extent cx="5709920" cy="3881120"/>
            <wp:effectExtent l="0" t="0" r="5080"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920" cy="3881120"/>
                    </a:xfrm>
                    <a:prstGeom prst="rect">
                      <a:avLst/>
                    </a:prstGeom>
                    <a:noFill/>
                    <a:ln>
                      <a:noFill/>
                    </a:ln>
                  </pic:spPr>
                </pic:pic>
              </a:graphicData>
            </a:graphic>
          </wp:inline>
        </w:drawing>
      </w:r>
    </w:p>
    <w:p w14:paraId="4DE80D82"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第四步：除“师德引领”课程外，其他课程观看完每小节视频后，会在视频结尾处弹出测试题。</w:t>
      </w:r>
    </w:p>
    <w:p w14:paraId="5A5B091E"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练习只需回答一次，不论对错都可通过该课程学习。</w:t>
      </w:r>
    </w:p>
    <w:p w14:paraId="7179BC61"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w:t>
      </w:r>
      <w:r>
        <w:rPr>
          <w:rFonts w:ascii="微软雅黑" w:eastAsia="微软雅黑" w:hAnsi="微软雅黑"/>
          <w:noProof/>
          <w:color w:val="333333"/>
          <w:sz w:val="27"/>
          <w:szCs w:val="27"/>
        </w:rPr>
        <w:drawing>
          <wp:inline distT="0" distB="0" distL="0" distR="0" wp14:anchorId="5C74B344" wp14:editId="040E0E8D">
            <wp:extent cx="5709920" cy="2774950"/>
            <wp:effectExtent l="0" t="0" r="5080"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2774950"/>
                    </a:xfrm>
                    <a:prstGeom prst="rect">
                      <a:avLst/>
                    </a:prstGeom>
                    <a:noFill/>
                    <a:ln>
                      <a:noFill/>
                    </a:ln>
                  </pic:spPr>
                </pic:pic>
              </a:graphicData>
            </a:graphic>
          </wp:inline>
        </w:drawing>
      </w:r>
    </w:p>
    <w:p w14:paraId="663CD870" w14:textId="77777777" w:rsidR="00CF4264" w:rsidRPr="00CF4264" w:rsidRDefault="00CF4264" w:rsidP="00CF4264">
      <w:pPr>
        <w:pStyle w:val="1"/>
      </w:pPr>
      <w:bookmarkStart w:id="9" w:name="_Toc137133257"/>
      <w:r w:rsidRPr="00CF4264">
        <w:rPr>
          <w:rStyle w:val="a4"/>
          <w:rFonts w:hint="eastAsia"/>
          <w:b/>
          <w:bCs/>
        </w:rPr>
        <w:t>第三章 常见问题</w:t>
      </w:r>
      <w:bookmarkEnd w:id="9"/>
    </w:p>
    <w:p w14:paraId="47481CA0" w14:textId="77777777" w:rsidR="00CF4264" w:rsidRPr="00CF4264" w:rsidRDefault="00CF4264" w:rsidP="00CF4264">
      <w:pPr>
        <w:pStyle w:val="2"/>
      </w:pPr>
      <w:bookmarkStart w:id="10" w:name="_Toc137133258"/>
      <w:r w:rsidRPr="00CF4264">
        <w:rPr>
          <w:rStyle w:val="a4"/>
          <w:rFonts w:hint="eastAsia"/>
          <w:b/>
          <w:bCs/>
        </w:rPr>
        <w:t>3.1 我已获取了智教中国通行证，能参加师德集中学习教育专题么？</w:t>
      </w:r>
      <w:bookmarkEnd w:id="10"/>
    </w:p>
    <w:p w14:paraId="347EFB18"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如果已经获取了智教中国通行证，还不能参加师德集中学习教育专题，教师需要到国家高等教育智慧教育平台师德集中学习教育专题中完成注册，填写个人信息，才能参加师德集中学习教育专题。</w:t>
      </w:r>
    </w:p>
    <w:p w14:paraId="0673A0D0"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智教中国通行证登录注册如下：</w:t>
      </w:r>
    </w:p>
    <w:p w14:paraId="1CECFDEB"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w:t>
      </w:r>
      <w:r>
        <w:rPr>
          <w:rFonts w:ascii="微软雅黑" w:eastAsia="微软雅黑" w:hAnsi="微软雅黑"/>
          <w:noProof/>
          <w:color w:val="333333"/>
          <w:sz w:val="27"/>
          <w:szCs w:val="27"/>
        </w:rPr>
        <w:drawing>
          <wp:inline distT="0" distB="0" distL="0" distR="0" wp14:anchorId="2A50D858" wp14:editId="7A886661">
            <wp:extent cx="5709920" cy="4614545"/>
            <wp:effectExtent l="0" t="0" r="508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4614545"/>
                    </a:xfrm>
                    <a:prstGeom prst="rect">
                      <a:avLst/>
                    </a:prstGeom>
                    <a:noFill/>
                    <a:ln>
                      <a:noFill/>
                    </a:ln>
                  </pic:spPr>
                </pic:pic>
              </a:graphicData>
            </a:graphic>
          </wp:inline>
        </w:drawing>
      </w:r>
    </w:p>
    <w:p w14:paraId="4AD5D63F" w14:textId="77777777" w:rsidR="00CF4264" w:rsidRPr="00CF4264" w:rsidRDefault="00CF4264" w:rsidP="00CF4264">
      <w:pPr>
        <w:pStyle w:val="2"/>
      </w:pPr>
      <w:bookmarkStart w:id="11" w:name="_Toc137133259"/>
      <w:r w:rsidRPr="00CF4264">
        <w:rPr>
          <w:rStyle w:val="a4"/>
          <w:rFonts w:hint="eastAsia"/>
          <w:b/>
          <w:bCs/>
        </w:rPr>
        <w:t>3.2 注册时，我填写了错误的个人信息，如何进行修改？</w:t>
      </w:r>
      <w:bookmarkEnd w:id="11"/>
    </w:p>
    <w:p w14:paraId="0888F95F"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登录后进入右上方的个人信息，点击编辑信息进行修改。</w:t>
      </w:r>
    </w:p>
    <w:p w14:paraId="09D353C2"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t> </w:t>
      </w:r>
      <w:r>
        <w:rPr>
          <w:rFonts w:ascii="微软雅黑" w:eastAsia="微软雅黑" w:hAnsi="微软雅黑"/>
          <w:noProof/>
          <w:color w:val="333333"/>
          <w:sz w:val="27"/>
          <w:szCs w:val="27"/>
        </w:rPr>
        <w:drawing>
          <wp:inline distT="0" distB="0" distL="0" distR="0" wp14:anchorId="5DCCA334" wp14:editId="0E9DE76C">
            <wp:extent cx="5709920" cy="1488440"/>
            <wp:effectExtent l="0" t="0" r="508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1488440"/>
                    </a:xfrm>
                    <a:prstGeom prst="rect">
                      <a:avLst/>
                    </a:prstGeom>
                    <a:noFill/>
                    <a:ln>
                      <a:noFill/>
                    </a:ln>
                  </pic:spPr>
                </pic:pic>
              </a:graphicData>
            </a:graphic>
          </wp:inline>
        </w:drawing>
      </w:r>
    </w:p>
    <w:p w14:paraId="0B40ED55" w14:textId="77777777" w:rsidR="00CF4264" w:rsidRDefault="00CF4264" w:rsidP="00CF4264">
      <w:pPr>
        <w:pStyle w:val="a3"/>
        <w:shd w:val="clear" w:color="auto" w:fill="FFFFFF"/>
        <w:spacing w:before="0" w:beforeAutospacing="0" w:after="375" w:afterAutospacing="0" w:line="390" w:lineRule="atLeast"/>
        <w:jc w:val="center"/>
        <w:rPr>
          <w:rFonts w:ascii="微软雅黑" w:eastAsia="微软雅黑" w:hAnsi="微软雅黑"/>
          <w:color w:val="333333"/>
          <w:sz w:val="27"/>
          <w:szCs w:val="27"/>
        </w:rPr>
      </w:pPr>
      <w:r>
        <w:rPr>
          <w:rFonts w:ascii="微软雅黑" w:eastAsia="微软雅黑" w:hAnsi="微软雅黑" w:hint="eastAsia"/>
          <w:color w:val="333333"/>
          <w:sz w:val="27"/>
          <w:szCs w:val="27"/>
        </w:rPr>
        <w:lastRenderedPageBreak/>
        <w:t> </w:t>
      </w:r>
      <w:r>
        <w:rPr>
          <w:rFonts w:ascii="微软雅黑" w:eastAsia="微软雅黑" w:hAnsi="微软雅黑"/>
          <w:noProof/>
          <w:color w:val="333333"/>
          <w:sz w:val="27"/>
          <w:szCs w:val="27"/>
        </w:rPr>
        <w:drawing>
          <wp:inline distT="0" distB="0" distL="0" distR="0" wp14:anchorId="5AC3D26E" wp14:editId="256CA8A5">
            <wp:extent cx="5709920" cy="6252210"/>
            <wp:effectExtent l="0" t="0" r="508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9920" cy="6252210"/>
                    </a:xfrm>
                    <a:prstGeom prst="rect">
                      <a:avLst/>
                    </a:prstGeom>
                    <a:noFill/>
                    <a:ln>
                      <a:noFill/>
                    </a:ln>
                  </pic:spPr>
                </pic:pic>
              </a:graphicData>
            </a:graphic>
          </wp:inline>
        </w:drawing>
      </w:r>
    </w:p>
    <w:p w14:paraId="54DD7DAA" w14:textId="77777777" w:rsidR="00CF4264" w:rsidRPr="00CF4264" w:rsidRDefault="00CF4264" w:rsidP="00CF4264">
      <w:pPr>
        <w:pStyle w:val="2"/>
      </w:pPr>
      <w:bookmarkStart w:id="12" w:name="_Toc137133260"/>
      <w:r w:rsidRPr="00CF4264">
        <w:rPr>
          <w:rStyle w:val="a4"/>
          <w:rFonts w:hint="eastAsia"/>
          <w:b/>
          <w:bCs/>
        </w:rPr>
        <w:t>3.3联系客服</w:t>
      </w:r>
      <w:bookmarkEnd w:id="12"/>
    </w:p>
    <w:p w14:paraId="502ACDE8"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联系电话：4008757650</w:t>
      </w:r>
    </w:p>
    <w:p w14:paraId="152A0D62" w14:textId="77777777" w:rsidR="00CF4264" w:rsidRDefault="00CF4264" w:rsidP="00CF4264">
      <w:pPr>
        <w:pStyle w:val="a3"/>
        <w:shd w:val="clear" w:color="auto" w:fill="FFFFFF"/>
        <w:spacing w:before="0" w:beforeAutospacing="0" w:after="375" w:afterAutospacing="0" w:line="390" w:lineRule="atLeast"/>
        <w:ind w:firstLine="480"/>
        <w:rPr>
          <w:rFonts w:ascii="微软雅黑" w:eastAsia="微软雅黑" w:hAnsi="微软雅黑"/>
          <w:color w:val="333333"/>
          <w:sz w:val="27"/>
          <w:szCs w:val="27"/>
        </w:rPr>
      </w:pPr>
      <w:r>
        <w:rPr>
          <w:rFonts w:ascii="微软雅黑" w:eastAsia="微软雅黑" w:hAnsi="微软雅黑" w:hint="eastAsia"/>
          <w:color w:val="333333"/>
          <w:sz w:val="27"/>
          <w:szCs w:val="27"/>
        </w:rPr>
        <w:t>时间：工作日 8:30-11:40 13:30-17:00</w:t>
      </w:r>
    </w:p>
    <w:p w14:paraId="200D397E" w14:textId="77777777" w:rsidR="0004507B" w:rsidRPr="00CF4264" w:rsidRDefault="0004507B"/>
    <w:sectPr w:rsidR="0004507B" w:rsidRPr="00CF4264" w:rsidSect="00CF426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7079" w14:textId="77777777" w:rsidR="001C1F05" w:rsidRDefault="001C1F05" w:rsidP="00CF4264">
      <w:r>
        <w:separator/>
      </w:r>
    </w:p>
  </w:endnote>
  <w:endnote w:type="continuationSeparator" w:id="0">
    <w:p w14:paraId="613C88EE" w14:textId="77777777" w:rsidR="001C1F05" w:rsidRDefault="001C1F05" w:rsidP="00CF4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086696"/>
      <w:docPartObj>
        <w:docPartGallery w:val="Page Numbers (Bottom of Page)"/>
        <w:docPartUnique/>
      </w:docPartObj>
    </w:sdtPr>
    <w:sdtContent>
      <w:p w14:paraId="335620AF" w14:textId="06773CAE" w:rsidR="00CF4264" w:rsidRDefault="00CF4264">
        <w:pPr>
          <w:pStyle w:val="a9"/>
          <w:jc w:val="center"/>
        </w:pPr>
        <w:r>
          <w:fldChar w:fldCharType="begin"/>
        </w:r>
        <w:r>
          <w:instrText>PAGE   \* MERGEFORMAT</w:instrText>
        </w:r>
        <w:r>
          <w:fldChar w:fldCharType="separate"/>
        </w:r>
        <w:r>
          <w:rPr>
            <w:lang w:val="zh-CN"/>
          </w:rPr>
          <w:t>2</w:t>
        </w:r>
        <w:r>
          <w:fldChar w:fldCharType="end"/>
        </w:r>
      </w:p>
    </w:sdtContent>
  </w:sdt>
  <w:p w14:paraId="0BF36C49" w14:textId="77777777" w:rsidR="00CF4264" w:rsidRDefault="00CF426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6674" w14:textId="77777777" w:rsidR="001C1F05" w:rsidRDefault="001C1F05" w:rsidP="00CF4264">
      <w:r>
        <w:separator/>
      </w:r>
    </w:p>
  </w:footnote>
  <w:footnote w:type="continuationSeparator" w:id="0">
    <w:p w14:paraId="4B9E42A8" w14:textId="77777777" w:rsidR="001C1F05" w:rsidRDefault="001C1F05" w:rsidP="00CF42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64"/>
    <w:rsid w:val="0004507B"/>
    <w:rsid w:val="00122A7D"/>
    <w:rsid w:val="001C1F05"/>
    <w:rsid w:val="0024082A"/>
    <w:rsid w:val="006D0B23"/>
    <w:rsid w:val="00746C3D"/>
    <w:rsid w:val="00AB0096"/>
    <w:rsid w:val="00C730FA"/>
    <w:rsid w:val="00CF4264"/>
    <w:rsid w:val="00E47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BB5B7"/>
  <w15:chartTrackingRefBased/>
  <w15:docId w15:val="{44C7090E-ABEF-45CE-9138-D28802027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F4264"/>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F426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F426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F4264"/>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CF4264"/>
    <w:rPr>
      <w:b/>
      <w:bCs/>
    </w:rPr>
  </w:style>
  <w:style w:type="paragraph" w:styleId="a5">
    <w:name w:val="No Spacing"/>
    <w:uiPriority w:val="1"/>
    <w:qFormat/>
    <w:rsid w:val="00CF4264"/>
    <w:pPr>
      <w:widowControl w:val="0"/>
      <w:spacing w:beforeLines="50" w:before="50" w:afterLines="50" w:after="50"/>
      <w:jc w:val="both"/>
    </w:pPr>
  </w:style>
  <w:style w:type="character" w:customStyle="1" w:styleId="10">
    <w:name w:val="标题 1 字符"/>
    <w:basedOn w:val="a0"/>
    <w:link w:val="1"/>
    <w:uiPriority w:val="9"/>
    <w:rsid w:val="00CF4264"/>
    <w:rPr>
      <w:b/>
      <w:bCs/>
      <w:kern w:val="44"/>
      <w:sz w:val="44"/>
      <w:szCs w:val="44"/>
    </w:rPr>
  </w:style>
  <w:style w:type="character" w:customStyle="1" w:styleId="20">
    <w:name w:val="标题 2 字符"/>
    <w:basedOn w:val="a0"/>
    <w:link w:val="2"/>
    <w:uiPriority w:val="9"/>
    <w:rsid w:val="00CF4264"/>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F4264"/>
    <w:rPr>
      <w:b/>
      <w:bCs/>
      <w:sz w:val="32"/>
      <w:szCs w:val="32"/>
    </w:rPr>
  </w:style>
  <w:style w:type="paragraph" w:styleId="TOC">
    <w:name w:val="TOC Heading"/>
    <w:basedOn w:val="1"/>
    <w:next w:val="a"/>
    <w:uiPriority w:val="39"/>
    <w:unhideWhenUsed/>
    <w:qFormat/>
    <w:rsid w:val="00CF426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CF4264"/>
  </w:style>
  <w:style w:type="paragraph" w:styleId="TOC2">
    <w:name w:val="toc 2"/>
    <w:basedOn w:val="a"/>
    <w:next w:val="a"/>
    <w:autoRedefine/>
    <w:uiPriority w:val="39"/>
    <w:unhideWhenUsed/>
    <w:rsid w:val="00CF4264"/>
    <w:pPr>
      <w:ind w:leftChars="200" w:left="420"/>
    </w:pPr>
  </w:style>
  <w:style w:type="paragraph" w:styleId="TOC3">
    <w:name w:val="toc 3"/>
    <w:basedOn w:val="a"/>
    <w:next w:val="a"/>
    <w:autoRedefine/>
    <w:uiPriority w:val="39"/>
    <w:unhideWhenUsed/>
    <w:rsid w:val="00CF4264"/>
    <w:pPr>
      <w:ind w:leftChars="400" w:left="840"/>
    </w:pPr>
  </w:style>
  <w:style w:type="character" w:styleId="a6">
    <w:name w:val="Hyperlink"/>
    <w:basedOn w:val="a0"/>
    <w:uiPriority w:val="99"/>
    <w:unhideWhenUsed/>
    <w:rsid w:val="00CF4264"/>
    <w:rPr>
      <w:color w:val="0563C1" w:themeColor="hyperlink"/>
      <w:u w:val="single"/>
    </w:rPr>
  </w:style>
  <w:style w:type="paragraph" w:styleId="a7">
    <w:name w:val="header"/>
    <w:basedOn w:val="a"/>
    <w:link w:val="a8"/>
    <w:uiPriority w:val="99"/>
    <w:unhideWhenUsed/>
    <w:rsid w:val="00CF4264"/>
    <w:pPr>
      <w:tabs>
        <w:tab w:val="center" w:pos="4153"/>
        <w:tab w:val="right" w:pos="8306"/>
      </w:tabs>
      <w:snapToGrid w:val="0"/>
      <w:jc w:val="center"/>
    </w:pPr>
    <w:rPr>
      <w:sz w:val="18"/>
      <w:szCs w:val="18"/>
    </w:rPr>
  </w:style>
  <w:style w:type="character" w:customStyle="1" w:styleId="a8">
    <w:name w:val="页眉 字符"/>
    <w:basedOn w:val="a0"/>
    <w:link w:val="a7"/>
    <w:uiPriority w:val="99"/>
    <w:rsid w:val="00CF4264"/>
    <w:rPr>
      <w:sz w:val="18"/>
      <w:szCs w:val="18"/>
    </w:rPr>
  </w:style>
  <w:style w:type="paragraph" w:styleId="a9">
    <w:name w:val="footer"/>
    <w:basedOn w:val="a"/>
    <w:link w:val="aa"/>
    <w:uiPriority w:val="99"/>
    <w:unhideWhenUsed/>
    <w:rsid w:val="00CF4264"/>
    <w:pPr>
      <w:tabs>
        <w:tab w:val="center" w:pos="4153"/>
        <w:tab w:val="right" w:pos="8306"/>
      </w:tabs>
      <w:snapToGrid w:val="0"/>
      <w:jc w:val="left"/>
    </w:pPr>
    <w:rPr>
      <w:sz w:val="18"/>
      <w:szCs w:val="18"/>
    </w:rPr>
  </w:style>
  <w:style w:type="character" w:customStyle="1" w:styleId="aa">
    <w:name w:val="页脚 字符"/>
    <w:basedOn w:val="a0"/>
    <w:link w:val="a9"/>
    <w:uiPriority w:val="99"/>
    <w:rsid w:val="00CF42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57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088E7-2522-4D84-B090-370C7A7F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339</Words>
  <Characters>1936</Characters>
  <Application>Microsoft Office Word</Application>
  <DocSecurity>0</DocSecurity>
  <Lines>16</Lines>
  <Paragraphs>4</Paragraphs>
  <ScaleCrop>false</ScaleCrop>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jq2017</dc:creator>
  <cp:keywords/>
  <dc:description/>
  <cp:lastModifiedBy>jq2017</cp:lastModifiedBy>
  <cp:revision>5</cp:revision>
  <dcterms:created xsi:type="dcterms:W3CDTF">2023-06-08T08:07:00Z</dcterms:created>
  <dcterms:modified xsi:type="dcterms:W3CDTF">2023-06-09T00:41:00Z</dcterms:modified>
</cp:coreProperties>
</file>