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070C8">
      <w:pPr>
        <w:tabs>
          <w:tab w:val="left" w:pos="7380"/>
          <w:tab w:val="left" w:pos="7560"/>
        </w:tabs>
        <w:spacing w:line="560" w:lineRule="exact"/>
        <w:ind w:left="141" w:right="361" w:hanging="140" w:hangingChars="44"/>
        <w:rPr>
          <w:rFonts w:hint="eastAsia" w:ascii="黑体" w:eastAsia="黑体"/>
          <w:sz w:val="32"/>
          <w:lang w:val="en-US" w:eastAsia="zh-CN"/>
        </w:rPr>
      </w:pPr>
      <w:bookmarkStart w:id="0" w:name="_GoBack"/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1</w:t>
      </w:r>
    </w:p>
    <w:p w14:paraId="699B3052">
      <w:pPr>
        <w:tabs>
          <w:tab w:val="left" w:pos="7380"/>
          <w:tab w:val="left" w:pos="7560"/>
        </w:tabs>
        <w:spacing w:line="560" w:lineRule="exact"/>
        <w:ind w:left="141" w:right="361" w:hanging="140" w:hangingChars="44"/>
        <w:rPr>
          <w:rFonts w:hint="eastAsia" w:ascii="黑体" w:eastAsia="黑体"/>
          <w:sz w:val="32"/>
          <w:lang w:val="en-US" w:eastAsia="zh-CN"/>
        </w:rPr>
      </w:pPr>
    </w:p>
    <w:p w14:paraId="4601EFB4">
      <w:pPr>
        <w:widowControl/>
        <w:spacing w:line="360" w:lineRule="auto"/>
        <w:ind w:firstLine="0" w:firstLineChars="0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XX学院2021届毕业生就业工作总结（参考）</w:t>
      </w:r>
    </w:p>
    <w:bookmarkEnd w:id="0"/>
    <w:p w14:paraId="0BC2738E">
      <w:pPr>
        <w:widowControl/>
        <w:spacing w:line="360" w:lineRule="auto"/>
        <w:ind w:firstLine="480"/>
        <w:jc w:val="center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撰稿人：XX     审稿人：XX</w:t>
      </w:r>
    </w:p>
    <w:p w14:paraId="34560B36">
      <w:pPr>
        <w:widowControl/>
        <w:spacing w:line="360" w:lineRule="auto"/>
        <w:ind w:firstLine="560"/>
        <w:jc w:val="left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（应包含以下内容，</w:t>
      </w:r>
      <w:r>
        <w:rPr>
          <w:rFonts w:hint="eastAsia" w:ascii="仿宋_GB2312" w:hAnsi="Arial" w:eastAsia="仿宋_GB2312" w:cs="Arial"/>
          <w:color w:val="FF0000"/>
          <w:sz w:val="28"/>
          <w:szCs w:val="28"/>
        </w:rPr>
        <w:t>仅供参考，各学院根据实际情况完成</w:t>
      </w:r>
      <w:r>
        <w:rPr>
          <w:rFonts w:hint="eastAsia" w:ascii="仿宋_GB2312" w:eastAsia="仿宋_GB2312"/>
          <w:color w:val="FF0000"/>
          <w:sz w:val="28"/>
          <w:szCs w:val="28"/>
        </w:rPr>
        <w:t>）</w:t>
      </w:r>
    </w:p>
    <w:p w14:paraId="299F2C37">
      <w:pPr>
        <w:widowControl/>
        <w:spacing w:line="360" w:lineRule="auto"/>
        <w:ind w:firstLine="480"/>
        <w:jc w:val="lef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XXXX，现将情况总结如下：</w:t>
      </w:r>
    </w:p>
    <w:p w14:paraId="4647611D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一、2021届毕业生就业情况</w:t>
      </w:r>
    </w:p>
    <w:p w14:paraId="7BF7D4CD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1.总体基本情况</w:t>
      </w:r>
    </w:p>
    <w:p w14:paraId="6784539F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2.各专业就业基本情况</w:t>
      </w:r>
    </w:p>
    <w:p w14:paraId="666A8661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3.各专业毕业生去向统计及就业情况分析</w:t>
      </w:r>
    </w:p>
    <w:p w14:paraId="56C98997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二、2021届毕业生就业工作主要特点</w:t>
      </w:r>
    </w:p>
    <w:p w14:paraId="6F91E3B7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与近三年数据作对比，分析就业呈现出的主要特点</w:t>
      </w:r>
    </w:p>
    <w:p w14:paraId="7EA9F0CF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三、2021届毕业生就业创业工作开展情况</w:t>
      </w:r>
    </w:p>
    <w:p w14:paraId="61B4AB51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1.就业工作重点举措</w:t>
      </w:r>
    </w:p>
    <w:p w14:paraId="103AF1B7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2.毕业生对学院就业工作满意度调研情况</w:t>
      </w:r>
    </w:p>
    <w:p w14:paraId="1FE252AC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3.校外实践基地录取学生实习、就业情况</w:t>
      </w:r>
    </w:p>
    <w:p w14:paraId="48DAB9BC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4.本学院教职员工推荐学生就业的录取情况</w:t>
      </w:r>
    </w:p>
    <w:p w14:paraId="77ACFF5C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5.针对2021届毕业生开展专场线上或线下招聘会、宣讲会情况</w:t>
      </w:r>
    </w:p>
    <w:p w14:paraId="4ED62DC0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6.各专业走访企业调研情况</w:t>
      </w:r>
    </w:p>
    <w:p w14:paraId="32D67B05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7.毕业生创业情况（具体创业学生信息及创业公司情况）</w:t>
      </w:r>
    </w:p>
    <w:p w14:paraId="5FA0F1CA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8.就业服务、就业创业咨询开展情况</w:t>
      </w:r>
    </w:p>
    <w:p w14:paraId="01621619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9.特殊群体（经济困难学生、学业困难学生、就业困难学生、考研学生、少数民族学生等）就业帮扶情况（特殊群体就业档案建立及工作开展情况）</w:t>
      </w:r>
    </w:p>
    <w:p w14:paraId="38A48991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四、2021届毕业生就业创业工作经验做法</w:t>
      </w:r>
    </w:p>
    <w:p w14:paraId="6CCCE148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五、分析研判2022届毕业生就业形势</w:t>
      </w:r>
    </w:p>
    <w:p w14:paraId="7F52D406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1.新冠肺炎疫情对2022届毕业生就业可能产生的影响</w:t>
      </w:r>
    </w:p>
    <w:p w14:paraId="2722CDCA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2.疫情防控常态化下2022届各学院毕业生就业创业面临主要困难问题等</w:t>
      </w:r>
    </w:p>
    <w:p w14:paraId="171A9CF8">
      <w:pPr>
        <w:pStyle w:val="7"/>
        <w:spacing w:before="0" w:beforeAutospacing="0" w:after="0" w:afterAutospacing="0" w:line="360" w:lineRule="auto"/>
        <w:ind w:firstLine="480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六、2022届毕业生就业工作思路和政策建议</w:t>
      </w:r>
    </w:p>
    <w:p w14:paraId="472132AE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1.2022届毕业生基本信息</w:t>
      </w:r>
    </w:p>
    <w:p w14:paraId="5BC03FD5">
      <w:pPr>
        <w:pStyle w:val="7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2.2022届毕业生就业工作的思路、目标和初步安排</w:t>
      </w:r>
    </w:p>
    <w:p w14:paraId="50A1DF0A">
      <w:pPr>
        <w:pStyle w:val="7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rFonts w:hint="eastAsia"/>
          <w:color w:val="000000"/>
        </w:rPr>
        <w:t>3.2022届毕业生就业工作的政策建议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27787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779502C"/>
    <w:rsid w:val="18B12635"/>
    <w:rsid w:val="25B25F4F"/>
    <w:rsid w:val="2AB7747C"/>
    <w:rsid w:val="30347B8C"/>
    <w:rsid w:val="331B7DE0"/>
    <w:rsid w:val="3A6B3550"/>
    <w:rsid w:val="3B223FD6"/>
    <w:rsid w:val="415E672A"/>
    <w:rsid w:val="41887590"/>
    <w:rsid w:val="471C0187"/>
    <w:rsid w:val="47E25E3E"/>
    <w:rsid w:val="4BDB5CDF"/>
    <w:rsid w:val="4CA36599"/>
    <w:rsid w:val="4FCE4C4F"/>
    <w:rsid w:val="5ABB75B2"/>
    <w:rsid w:val="5DA93A53"/>
    <w:rsid w:val="5E811399"/>
    <w:rsid w:val="60FE6B74"/>
    <w:rsid w:val="6BE97A68"/>
    <w:rsid w:val="6F237A73"/>
    <w:rsid w:val="762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Char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Char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1282</Words>
  <Characters>1451</Characters>
  <Lines>17</Lines>
  <Paragraphs>4</Paragraphs>
  <TotalTime>2</TotalTime>
  <ScaleCrop>false</ScaleCrop>
  <LinksUpToDate>false</LinksUpToDate>
  <CharactersWithSpaces>1500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2024-12-22T12:00:14Z</dcterms:modified>
  <dc:title>沪教委〔2001〕号                   签发人：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9944D4683EF8467C96345575A2824971_13</vt:lpwstr>
  </property>
</Properties>
</file>