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4595" w14:textId="77777777" w:rsidR="003C2367" w:rsidRPr="003C2367" w:rsidRDefault="003C2367" w:rsidP="003C2367">
      <w:pPr>
        <w:spacing w:line="360" w:lineRule="auto"/>
        <w:rPr>
          <w:rFonts w:ascii="黑体" w:eastAsia="黑体" w:hAnsi="黑体" w:cs="黑体"/>
          <w:sz w:val="32"/>
          <w:szCs w:val="32"/>
        </w:rPr>
      </w:pPr>
      <w:r w:rsidRPr="003C2367">
        <w:rPr>
          <w:rFonts w:ascii="黑体" w:eastAsia="黑体" w:hAnsi="黑体" w:cs="黑体" w:hint="eastAsia"/>
          <w:sz w:val="32"/>
          <w:szCs w:val="32"/>
        </w:rPr>
        <w:t>附件</w:t>
      </w:r>
      <w:r w:rsidRPr="003C2367">
        <w:rPr>
          <w:rFonts w:ascii="黑体" w:eastAsia="黑体" w:hAnsi="黑体" w:cs="黑体"/>
          <w:sz w:val="32"/>
          <w:szCs w:val="32"/>
        </w:rPr>
        <w:t xml:space="preserve"> </w:t>
      </w:r>
    </w:p>
    <w:p w14:paraId="24B35D64" w14:textId="77777777" w:rsidR="003C2367" w:rsidRPr="00405211" w:rsidRDefault="003C2367" w:rsidP="00E54D79">
      <w:pPr>
        <w:spacing w:line="520" w:lineRule="exact"/>
        <w:ind w:firstLineChars="200" w:firstLine="640"/>
        <w:rPr>
          <w:rFonts w:ascii="仿宋" w:eastAsia="仿宋" w:hAnsi="仿宋"/>
          <w:sz w:val="32"/>
          <w:szCs w:val="32"/>
        </w:rPr>
      </w:pPr>
    </w:p>
    <w:p w14:paraId="10128D56" w14:textId="77777777" w:rsidR="003C2367" w:rsidRPr="00E54D79" w:rsidRDefault="003C2367" w:rsidP="00E54D79">
      <w:pPr>
        <w:pStyle w:val="vsbcontentstart"/>
        <w:spacing w:line="600" w:lineRule="exact"/>
        <w:jc w:val="center"/>
        <w:rPr>
          <w:rFonts w:ascii="方正小标宋简体" w:eastAsia="方正小标宋简体"/>
          <w:sz w:val="40"/>
          <w:szCs w:val="40"/>
        </w:rPr>
      </w:pPr>
      <w:r w:rsidRPr="00E54D79">
        <w:rPr>
          <w:rFonts w:ascii="方正小标宋简体" w:eastAsia="方正小标宋简体" w:hint="eastAsia"/>
          <w:sz w:val="40"/>
          <w:szCs w:val="40"/>
        </w:rPr>
        <w:t>上海建桥学院</w:t>
      </w:r>
      <w:r w:rsidRPr="00E54D79">
        <w:rPr>
          <w:rFonts w:ascii="方正小标宋简体" w:eastAsia="方正小标宋简体"/>
          <w:sz w:val="40"/>
          <w:szCs w:val="40"/>
        </w:rPr>
        <w:t>2021</w:t>
      </w:r>
      <w:r w:rsidRPr="00E54D79">
        <w:rPr>
          <w:rFonts w:ascii="方正小标宋简体" w:eastAsia="方正小标宋简体" w:hint="eastAsia"/>
          <w:sz w:val="40"/>
          <w:szCs w:val="40"/>
        </w:rPr>
        <w:t>年纪检监察工作要点</w:t>
      </w:r>
    </w:p>
    <w:p w14:paraId="32C4E513" w14:textId="77777777" w:rsidR="003C2367" w:rsidRPr="00405211" w:rsidRDefault="003C2367" w:rsidP="00E54D79">
      <w:pPr>
        <w:spacing w:line="520" w:lineRule="exact"/>
        <w:ind w:firstLineChars="200" w:firstLine="640"/>
        <w:rPr>
          <w:rFonts w:ascii="仿宋" w:eastAsia="仿宋" w:hAnsi="仿宋"/>
          <w:sz w:val="32"/>
          <w:szCs w:val="32"/>
        </w:rPr>
      </w:pPr>
    </w:p>
    <w:p w14:paraId="4694D2A8" w14:textId="77777777" w:rsidR="003C2367" w:rsidRPr="00405211" w:rsidRDefault="003C2367" w:rsidP="00E54D79">
      <w:pPr>
        <w:spacing w:line="520" w:lineRule="exact"/>
        <w:ind w:firstLineChars="200" w:firstLine="640"/>
        <w:rPr>
          <w:rFonts w:ascii="仿宋" w:eastAsia="仿宋" w:hAnsi="仿宋"/>
          <w:sz w:val="32"/>
          <w:szCs w:val="32"/>
        </w:rPr>
      </w:pPr>
      <w:r w:rsidRPr="00405211">
        <w:rPr>
          <w:rFonts w:ascii="仿宋" w:eastAsia="仿宋" w:hAnsi="仿宋"/>
          <w:sz w:val="32"/>
          <w:szCs w:val="32"/>
        </w:rPr>
        <w:t>2021</w:t>
      </w:r>
      <w:r w:rsidRPr="00405211">
        <w:rPr>
          <w:rFonts w:ascii="仿宋" w:eastAsia="仿宋" w:hAnsi="仿宋" w:hint="eastAsia"/>
          <w:sz w:val="32"/>
          <w:szCs w:val="32"/>
        </w:rPr>
        <w:t>年学校纪检监察工作的指导思想和总体要求是：以党的第十九届五中全会精神和第十九届中央纪律检查委员会第五次会议精神为指导，在校党委和上级纪检监察组的领导下，聚焦主责主业，抓住“关键少数”，以落实《上海建桥纪律检查委员会监督工作实施办法》为抓手，强化日常监督，做实廉政风险防控体系建设，推进标本兼治，营造风清气正的良好政治生态和育人环境，为学校改革发展建设提供坚强保证。</w:t>
      </w:r>
    </w:p>
    <w:p w14:paraId="56625F2E" w14:textId="4005BC4A" w:rsidR="003C2367" w:rsidRPr="00E54D79" w:rsidRDefault="003C2367" w:rsidP="00E54D79">
      <w:pPr>
        <w:spacing w:line="520" w:lineRule="exact"/>
        <w:ind w:firstLineChars="200" w:firstLine="640"/>
        <w:rPr>
          <w:rFonts w:ascii="黑体" w:eastAsia="黑体" w:hAnsi="黑体"/>
          <w:sz w:val="32"/>
          <w:szCs w:val="32"/>
        </w:rPr>
      </w:pPr>
      <w:r w:rsidRPr="00E54D79">
        <w:rPr>
          <w:rFonts w:ascii="黑体" w:eastAsia="黑体" w:hAnsi="黑体" w:hint="eastAsia"/>
          <w:sz w:val="32"/>
          <w:szCs w:val="32"/>
        </w:rPr>
        <w:t>一、深入贯彻落实第十九届中央纪律检查委员会第五次会议精神，协助党委落实全面从严治党主体责任</w:t>
      </w:r>
    </w:p>
    <w:p w14:paraId="16EA53FC" w14:textId="632C8F99" w:rsidR="003C2367" w:rsidRPr="00405211" w:rsidRDefault="00E54D79" w:rsidP="00E54D79">
      <w:pPr>
        <w:spacing w:line="520" w:lineRule="exact"/>
        <w:ind w:firstLineChars="200" w:firstLine="640"/>
        <w:rPr>
          <w:rFonts w:ascii="仿宋" w:eastAsia="仿宋" w:hAnsi="仿宋"/>
          <w:sz w:val="32"/>
          <w:szCs w:val="32"/>
        </w:rPr>
      </w:pPr>
      <w:r>
        <w:rPr>
          <w:rFonts w:ascii="楷体" w:eastAsia="楷体" w:hAnsi="楷体"/>
          <w:sz w:val="32"/>
          <w:szCs w:val="32"/>
        </w:rPr>
        <w:t>1</w:t>
      </w:r>
      <w:r w:rsidRPr="00E54D79">
        <w:rPr>
          <w:rFonts w:ascii="楷体" w:eastAsia="楷体" w:hAnsi="楷体"/>
          <w:sz w:val="32"/>
          <w:szCs w:val="32"/>
        </w:rPr>
        <w:t>.</w:t>
      </w:r>
      <w:r w:rsidR="003C2367" w:rsidRPr="00E54D79">
        <w:rPr>
          <w:rFonts w:ascii="楷体" w:eastAsia="楷体" w:hAnsi="楷体" w:hint="eastAsia"/>
          <w:sz w:val="32"/>
          <w:szCs w:val="32"/>
        </w:rPr>
        <w:t>开展经常性的全面从严治党宣传教育。</w:t>
      </w:r>
      <w:r w:rsidR="003C2367" w:rsidRPr="00405211">
        <w:rPr>
          <w:rFonts w:ascii="仿宋" w:eastAsia="仿宋" w:hAnsi="仿宋" w:hint="eastAsia"/>
          <w:sz w:val="32"/>
          <w:szCs w:val="32"/>
        </w:rPr>
        <w:t>探索全面从严治党宣传教育常态化机制。通报反面案例进行警示教育，以案说纪，以案促改，筑牢不想腐的思想道德防线。加强对党员干部公与私的教育，坚持公私分明，促使</w:t>
      </w:r>
      <w:proofErr w:type="gramStart"/>
      <w:r w:rsidR="003C2367" w:rsidRPr="00405211">
        <w:rPr>
          <w:rFonts w:ascii="仿宋" w:eastAsia="仿宋" w:hAnsi="仿宋" w:hint="eastAsia"/>
          <w:sz w:val="32"/>
          <w:szCs w:val="32"/>
        </w:rPr>
        <w:t>秉</w:t>
      </w:r>
      <w:proofErr w:type="gramEnd"/>
      <w:r w:rsidR="003C2367" w:rsidRPr="00405211">
        <w:rPr>
          <w:rFonts w:ascii="仿宋" w:eastAsia="仿宋" w:hAnsi="仿宋" w:hint="eastAsia"/>
          <w:sz w:val="32"/>
          <w:szCs w:val="32"/>
        </w:rPr>
        <w:t>公用权，</w:t>
      </w:r>
      <w:r w:rsidR="003C2367" w:rsidRPr="00405211">
        <w:rPr>
          <w:rFonts w:ascii="仿宋" w:eastAsia="仿宋" w:hAnsi="仿宋"/>
          <w:sz w:val="32"/>
          <w:szCs w:val="32"/>
        </w:rPr>
        <w:t>真正做到知敬畏、存戒惧、守底线，</w:t>
      </w:r>
      <w:r w:rsidR="003C2367" w:rsidRPr="00405211">
        <w:rPr>
          <w:rFonts w:ascii="仿宋" w:eastAsia="仿宋" w:hAnsi="仿宋" w:hint="eastAsia"/>
          <w:sz w:val="32"/>
          <w:szCs w:val="32"/>
        </w:rPr>
        <w:t>做廉洁自律的表率。</w:t>
      </w:r>
    </w:p>
    <w:p w14:paraId="36A4B015" w14:textId="63CB8A04" w:rsidR="003C2367" w:rsidRPr="00405211" w:rsidRDefault="00E54D79" w:rsidP="00E54D79">
      <w:pPr>
        <w:spacing w:line="520" w:lineRule="exact"/>
        <w:ind w:firstLineChars="200" w:firstLine="640"/>
        <w:rPr>
          <w:rFonts w:ascii="仿宋" w:eastAsia="仿宋" w:hAnsi="仿宋"/>
          <w:sz w:val="32"/>
          <w:szCs w:val="32"/>
        </w:rPr>
      </w:pPr>
      <w:r>
        <w:rPr>
          <w:rFonts w:ascii="楷体" w:eastAsia="楷体" w:hAnsi="楷体"/>
          <w:sz w:val="32"/>
          <w:szCs w:val="32"/>
        </w:rPr>
        <w:t>2</w:t>
      </w:r>
      <w:r w:rsidRPr="00E54D79">
        <w:rPr>
          <w:rFonts w:ascii="楷体" w:eastAsia="楷体" w:hAnsi="楷体"/>
          <w:sz w:val="32"/>
          <w:szCs w:val="32"/>
        </w:rPr>
        <w:t>.</w:t>
      </w:r>
      <w:r w:rsidR="003C2367" w:rsidRPr="00E54D79">
        <w:rPr>
          <w:rFonts w:ascii="楷体" w:eastAsia="楷体" w:hAnsi="楷体"/>
          <w:sz w:val="32"/>
          <w:szCs w:val="32"/>
        </w:rPr>
        <w:t>突出政治监督</w:t>
      </w:r>
      <w:r w:rsidR="003C2367" w:rsidRPr="00E54D79">
        <w:rPr>
          <w:rFonts w:ascii="楷体" w:eastAsia="楷体" w:hAnsi="楷体" w:hint="eastAsia"/>
          <w:sz w:val="32"/>
          <w:szCs w:val="32"/>
        </w:rPr>
        <w:t>。</w:t>
      </w:r>
      <w:r w:rsidR="003C2367" w:rsidRPr="00405211">
        <w:rPr>
          <w:rFonts w:ascii="仿宋" w:eastAsia="仿宋" w:hAnsi="仿宋"/>
          <w:sz w:val="32"/>
          <w:szCs w:val="32"/>
        </w:rPr>
        <w:t>把加强党的政治建设放在首位，严明政治纪律政治规矩，</w:t>
      </w:r>
      <w:r w:rsidR="003C2367" w:rsidRPr="00405211">
        <w:rPr>
          <w:rFonts w:ascii="仿宋" w:eastAsia="仿宋" w:hAnsi="仿宋" w:hint="eastAsia"/>
          <w:sz w:val="32"/>
          <w:szCs w:val="32"/>
        </w:rPr>
        <w:t>聚焦提高政治判断力、政治领悟力、政治执行力、政治免疫力。</w:t>
      </w:r>
      <w:r w:rsidR="003C2367" w:rsidRPr="00405211">
        <w:rPr>
          <w:rFonts w:ascii="仿宋" w:eastAsia="仿宋" w:hAnsi="仿宋"/>
          <w:sz w:val="32"/>
          <w:szCs w:val="32"/>
        </w:rPr>
        <w:t>结合</w:t>
      </w:r>
      <w:r w:rsidR="003C2367" w:rsidRPr="00405211">
        <w:rPr>
          <w:rFonts w:ascii="仿宋" w:eastAsia="仿宋" w:hAnsi="仿宋" w:hint="eastAsia"/>
          <w:sz w:val="32"/>
          <w:szCs w:val="32"/>
        </w:rPr>
        <w:t>学校党员领导干部的</w:t>
      </w:r>
      <w:r w:rsidR="003C2367" w:rsidRPr="00405211">
        <w:rPr>
          <w:rFonts w:ascii="仿宋" w:eastAsia="仿宋" w:hAnsi="仿宋"/>
          <w:sz w:val="32"/>
          <w:szCs w:val="32"/>
        </w:rPr>
        <w:t>职责定位和工作实际，</w:t>
      </w:r>
      <w:r w:rsidR="003C2367" w:rsidRPr="00405211">
        <w:rPr>
          <w:rFonts w:ascii="仿宋" w:eastAsia="仿宋" w:hAnsi="仿宋" w:hint="eastAsia"/>
          <w:sz w:val="32"/>
          <w:szCs w:val="32"/>
        </w:rPr>
        <w:t>确保</w:t>
      </w:r>
      <w:r w:rsidR="003C2367" w:rsidRPr="00405211">
        <w:rPr>
          <w:rFonts w:ascii="仿宋" w:eastAsia="仿宋" w:hAnsi="仿宋"/>
          <w:sz w:val="32"/>
          <w:szCs w:val="32"/>
        </w:rPr>
        <w:t>把</w:t>
      </w:r>
      <w:r w:rsidR="003C2367" w:rsidRPr="00405211">
        <w:rPr>
          <w:rFonts w:ascii="仿宋" w:eastAsia="仿宋" w:hAnsi="仿宋" w:hint="eastAsia"/>
          <w:sz w:val="32"/>
          <w:szCs w:val="32"/>
        </w:rPr>
        <w:t>各级党组织和学校</w:t>
      </w:r>
      <w:r w:rsidR="003C2367" w:rsidRPr="00405211">
        <w:rPr>
          <w:rFonts w:ascii="仿宋" w:eastAsia="仿宋" w:hAnsi="仿宋"/>
          <w:sz w:val="32"/>
          <w:szCs w:val="32"/>
        </w:rPr>
        <w:t>的</w:t>
      </w:r>
      <w:proofErr w:type="gramStart"/>
      <w:r w:rsidR="003C2367" w:rsidRPr="00405211">
        <w:rPr>
          <w:rFonts w:ascii="仿宋" w:eastAsia="仿宋" w:hAnsi="仿宋"/>
          <w:sz w:val="32"/>
          <w:szCs w:val="32"/>
        </w:rPr>
        <w:t>要求</w:t>
      </w:r>
      <w:r w:rsidR="003C2367" w:rsidRPr="00405211">
        <w:rPr>
          <w:rFonts w:ascii="仿宋" w:eastAsia="仿宋" w:hAnsi="仿宋" w:hint="eastAsia"/>
          <w:sz w:val="32"/>
          <w:szCs w:val="32"/>
        </w:rPr>
        <w:t>落细落地</w:t>
      </w:r>
      <w:proofErr w:type="gramEnd"/>
      <w:r w:rsidR="003C2367" w:rsidRPr="00405211">
        <w:rPr>
          <w:rFonts w:ascii="仿宋" w:eastAsia="仿宋" w:hAnsi="仿宋" w:hint="eastAsia"/>
          <w:sz w:val="32"/>
          <w:szCs w:val="32"/>
        </w:rPr>
        <w:t>落实</w:t>
      </w:r>
      <w:r w:rsidR="003C2367" w:rsidRPr="00405211">
        <w:rPr>
          <w:rFonts w:ascii="仿宋" w:eastAsia="仿宋" w:hAnsi="仿宋"/>
          <w:sz w:val="32"/>
          <w:szCs w:val="32"/>
        </w:rPr>
        <w:t>。</w:t>
      </w:r>
      <w:r w:rsidR="003C2367" w:rsidRPr="00405211">
        <w:rPr>
          <w:rFonts w:ascii="仿宋" w:eastAsia="仿宋" w:hAnsi="仿宋" w:hint="eastAsia"/>
          <w:sz w:val="32"/>
          <w:szCs w:val="32"/>
        </w:rPr>
        <w:t>以二级单位党政联席会议制度落实为重点，进一步推进落实民主集中制。协助做好</w:t>
      </w:r>
      <w:r w:rsidR="003C2367" w:rsidRPr="00405211">
        <w:rPr>
          <w:rFonts w:ascii="仿宋" w:eastAsia="仿宋" w:hAnsi="仿宋" w:hint="eastAsia"/>
          <w:sz w:val="32"/>
          <w:szCs w:val="32"/>
        </w:rPr>
        <w:lastRenderedPageBreak/>
        <w:t>2</w:t>
      </w:r>
      <w:r w:rsidR="003C2367" w:rsidRPr="00405211">
        <w:rPr>
          <w:rFonts w:ascii="仿宋" w:eastAsia="仿宋" w:hAnsi="仿宋"/>
          <w:sz w:val="32"/>
          <w:szCs w:val="32"/>
        </w:rPr>
        <w:t>021</w:t>
      </w:r>
      <w:r w:rsidR="003C2367" w:rsidRPr="00405211">
        <w:rPr>
          <w:rFonts w:ascii="仿宋" w:eastAsia="仿宋" w:hAnsi="仿宋" w:hint="eastAsia"/>
          <w:sz w:val="32"/>
          <w:szCs w:val="32"/>
        </w:rPr>
        <w:t>年基层党组织“三大主体责任”述职工作和校内巡察工作。</w:t>
      </w:r>
    </w:p>
    <w:p w14:paraId="6703DEAF" w14:textId="77777777" w:rsidR="003C2367" w:rsidRPr="00E54D79" w:rsidRDefault="003C2367" w:rsidP="00E54D79">
      <w:pPr>
        <w:spacing w:line="520" w:lineRule="exact"/>
        <w:ind w:firstLineChars="200" w:firstLine="640"/>
        <w:rPr>
          <w:rFonts w:ascii="黑体" w:eastAsia="黑体" w:hAnsi="黑体"/>
          <w:sz w:val="32"/>
          <w:szCs w:val="32"/>
        </w:rPr>
      </w:pPr>
      <w:r w:rsidRPr="00E54D79">
        <w:rPr>
          <w:rFonts w:ascii="黑体" w:eastAsia="黑体" w:hAnsi="黑体" w:hint="eastAsia"/>
          <w:sz w:val="32"/>
          <w:szCs w:val="32"/>
        </w:rPr>
        <w:t>二</w:t>
      </w:r>
      <w:r w:rsidRPr="00E54D79">
        <w:rPr>
          <w:rFonts w:ascii="黑体" w:eastAsia="黑体" w:hAnsi="黑体"/>
          <w:sz w:val="32"/>
          <w:szCs w:val="32"/>
        </w:rPr>
        <w:t>、</w:t>
      </w:r>
      <w:r w:rsidRPr="00E54D79">
        <w:rPr>
          <w:rFonts w:ascii="黑体" w:eastAsia="黑体" w:hAnsi="黑体" w:hint="eastAsia"/>
          <w:sz w:val="32"/>
          <w:szCs w:val="32"/>
        </w:rPr>
        <w:t>聚焦主责主业，</w:t>
      </w:r>
      <w:r w:rsidRPr="00E54D79">
        <w:rPr>
          <w:rFonts w:ascii="黑体" w:eastAsia="黑体" w:hAnsi="黑体"/>
          <w:sz w:val="32"/>
          <w:szCs w:val="32"/>
        </w:rPr>
        <w:t>日常监督深化拓展</w:t>
      </w:r>
    </w:p>
    <w:p w14:paraId="1A82BD3D"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3.</w:t>
      </w:r>
      <w:r w:rsidRPr="00E54D79">
        <w:rPr>
          <w:rFonts w:ascii="楷体" w:eastAsia="楷体" w:hAnsi="楷体" w:hint="eastAsia"/>
          <w:sz w:val="32"/>
          <w:szCs w:val="32"/>
        </w:rPr>
        <w:t>提高民主监督质量。</w:t>
      </w:r>
      <w:r w:rsidRPr="00405211">
        <w:rPr>
          <w:rFonts w:ascii="仿宋" w:eastAsia="仿宋" w:hAnsi="仿宋" w:hint="eastAsia"/>
          <w:sz w:val="32"/>
          <w:szCs w:val="32"/>
        </w:rPr>
        <w:t>更加深入广泛的普及和提高二级教代会的质量，让更多的教工参与学院的民主管理和民主监督。</w:t>
      </w:r>
    </w:p>
    <w:p w14:paraId="24A28296"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4.</w:t>
      </w:r>
      <w:r w:rsidRPr="00E54D79">
        <w:rPr>
          <w:rFonts w:ascii="楷体" w:eastAsia="楷体" w:hAnsi="楷体" w:hint="eastAsia"/>
          <w:sz w:val="32"/>
          <w:szCs w:val="32"/>
        </w:rPr>
        <w:t>核实来信、来电、来访、网络举报的相关线索全覆盖。</w:t>
      </w:r>
      <w:r w:rsidRPr="00405211">
        <w:rPr>
          <w:rFonts w:ascii="仿宋" w:eastAsia="仿宋" w:hAnsi="仿宋" w:hint="eastAsia"/>
          <w:sz w:val="32"/>
          <w:szCs w:val="32"/>
        </w:rPr>
        <w:t>健全完善畅通、来信、来访、来电、网络四位一体的信访举报平台。加强信访举报处理力量，专人负责。严格落实办理时限要求。对反映问题线索认真核查，实事求是评价干部廉洁情况和管党治党政治责任履行情况。</w:t>
      </w:r>
    </w:p>
    <w:p w14:paraId="09787B87"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5.</w:t>
      </w:r>
      <w:r w:rsidRPr="00E54D79">
        <w:rPr>
          <w:rFonts w:ascii="楷体" w:eastAsia="楷体" w:hAnsi="楷体" w:hint="eastAsia"/>
          <w:sz w:val="32"/>
          <w:szCs w:val="32"/>
        </w:rPr>
        <w:t>廉政谈话全覆盖。</w:t>
      </w:r>
      <w:r w:rsidRPr="00405211">
        <w:rPr>
          <w:rFonts w:ascii="仿宋" w:eastAsia="仿宋" w:hAnsi="仿宋" w:hint="eastAsia"/>
          <w:sz w:val="32"/>
          <w:szCs w:val="32"/>
        </w:rPr>
        <w:t>重点强化新任干部纪律意识、学习意识、</w:t>
      </w:r>
      <w:r w:rsidRPr="00405211">
        <w:rPr>
          <w:rFonts w:ascii="仿宋" w:eastAsia="仿宋" w:hAnsi="仿宋"/>
          <w:sz w:val="32"/>
          <w:szCs w:val="32"/>
        </w:rPr>
        <w:t>责任意识</w:t>
      </w:r>
      <w:r w:rsidRPr="00405211">
        <w:rPr>
          <w:rFonts w:ascii="仿宋" w:eastAsia="仿宋" w:hAnsi="仿宋" w:hint="eastAsia"/>
          <w:sz w:val="32"/>
          <w:szCs w:val="32"/>
        </w:rPr>
        <w:t>，强化“一岗双责”，树立正确的权力意识，努力做到</w:t>
      </w:r>
      <w:r w:rsidRPr="00405211">
        <w:rPr>
          <w:rFonts w:ascii="仿宋" w:eastAsia="仿宋" w:hAnsi="仿宋"/>
          <w:sz w:val="32"/>
          <w:szCs w:val="32"/>
        </w:rPr>
        <w:t>权为民用、依法用权</w:t>
      </w:r>
      <w:r w:rsidRPr="00405211">
        <w:rPr>
          <w:rFonts w:ascii="仿宋" w:eastAsia="仿宋" w:hAnsi="仿宋" w:hint="eastAsia"/>
          <w:sz w:val="32"/>
          <w:szCs w:val="32"/>
        </w:rPr>
        <w:t>、依照流用权、</w:t>
      </w:r>
      <w:r w:rsidRPr="00405211">
        <w:rPr>
          <w:rFonts w:ascii="仿宋" w:eastAsia="仿宋" w:hAnsi="仿宋"/>
          <w:sz w:val="32"/>
          <w:szCs w:val="32"/>
        </w:rPr>
        <w:t>阳光用权</w:t>
      </w:r>
      <w:r w:rsidRPr="00405211">
        <w:rPr>
          <w:rFonts w:ascii="仿宋" w:eastAsia="仿宋" w:hAnsi="仿宋" w:hint="eastAsia"/>
          <w:sz w:val="32"/>
          <w:szCs w:val="32"/>
        </w:rPr>
        <w:t>。</w:t>
      </w:r>
    </w:p>
    <w:p w14:paraId="6E27A502" w14:textId="305E2678" w:rsidR="003C2367" w:rsidRPr="00405211" w:rsidRDefault="00E54D79" w:rsidP="00E54D79">
      <w:pPr>
        <w:spacing w:line="520" w:lineRule="exact"/>
        <w:ind w:firstLineChars="200" w:firstLine="640"/>
        <w:rPr>
          <w:rFonts w:ascii="仿宋" w:eastAsia="仿宋" w:hAnsi="仿宋"/>
          <w:sz w:val="32"/>
          <w:szCs w:val="32"/>
        </w:rPr>
      </w:pPr>
      <w:r>
        <w:rPr>
          <w:rFonts w:ascii="楷体" w:eastAsia="楷体" w:hAnsi="楷体"/>
          <w:sz w:val="32"/>
          <w:szCs w:val="32"/>
        </w:rPr>
        <w:t>6</w:t>
      </w:r>
      <w:r w:rsidRPr="00E54D79">
        <w:rPr>
          <w:rFonts w:ascii="楷体" w:eastAsia="楷体" w:hAnsi="楷体"/>
          <w:sz w:val="32"/>
          <w:szCs w:val="32"/>
        </w:rPr>
        <w:t>.</w:t>
      </w:r>
      <w:r w:rsidR="003C2367" w:rsidRPr="00E54D79">
        <w:rPr>
          <w:rFonts w:ascii="楷体" w:eastAsia="楷体" w:hAnsi="楷体" w:hint="eastAsia"/>
          <w:sz w:val="32"/>
          <w:szCs w:val="32"/>
        </w:rPr>
        <w:t>参与二级党政班子开好民主生活会督察。</w:t>
      </w:r>
      <w:r w:rsidR="003C2367" w:rsidRPr="00405211">
        <w:rPr>
          <w:rFonts w:ascii="仿宋" w:eastAsia="仿宋" w:hAnsi="仿宋" w:hint="eastAsia"/>
          <w:sz w:val="32"/>
          <w:szCs w:val="32"/>
        </w:rPr>
        <w:t>之前征求学院师生意见，加强指导和监督，督促领导班子带头摆表现、找差距，身体力行、</w:t>
      </w:r>
      <w:proofErr w:type="gramStart"/>
      <w:r w:rsidR="003C2367" w:rsidRPr="00405211">
        <w:rPr>
          <w:rFonts w:ascii="仿宋" w:eastAsia="仿宋" w:hAnsi="仿宋" w:hint="eastAsia"/>
          <w:sz w:val="32"/>
          <w:szCs w:val="32"/>
        </w:rPr>
        <w:t>以上率</w:t>
      </w:r>
      <w:proofErr w:type="gramEnd"/>
      <w:r w:rsidR="003C2367" w:rsidRPr="00405211">
        <w:rPr>
          <w:rFonts w:ascii="仿宋" w:eastAsia="仿宋" w:hAnsi="仿宋" w:hint="eastAsia"/>
          <w:sz w:val="32"/>
          <w:szCs w:val="32"/>
        </w:rPr>
        <w:t>下。抓住“关键少数”，</w:t>
      </w:r>
      <w:r w:rsidR="003C2367" w:rsidRPr="00405211">
        <w:rPr>
          <w:rFonts w:ascii="仿宋" w:eastAsia="仿宋" w:hAnsi="仿宋"/>
          <w:sz w:val="32"/>
          <w:szCs w:val="32"/>
        </w:rPr>
        <w:t xml:space="preserve"> </w:t>
      </w:r>
      <w:r w:rsidR="003C2367" w:rsidRPr="00405211">
        <w:rPr>
          <w:rFonts w:ascii="仿宋" w:eastAsia="仿宋" w:hAnsi="仿宋" w:hint="eastAsia"/>
          <w:sz w:val="32"/>
          <w:szCs w:val="32"/>
        </w:rPr>
        <w:t>促进党员领导刀刃向内。</w:t>
      </w:r>
    </w:p>
    <w:p w14:paraId="01F23C0F" w14:textId="7DC0E75A"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7.</w:t>
      </w:r>
      <w:r w:rsidRPr="00E54D79">
        <w:rPr>
          <w:rFonts w:ascii="楷体" w:eastAsia="楷体" w:hAnsi="楷体" w:hint="eastAsia"/>
          <w:sz w:val="32"/>
          <w:szCs w:val="32"/>
        </w:rPr>
        <w:t>继续监督落实中央八项规定精神，打好作风建设持久战。</w:t>
      </w:r>
      <w:r w:rsidRPr="00405211">
        <w:rPr>
          <w:rFonts w:ascii="仿宋" w:eastAsia="仿宋" w:hAnsi="仿宋" w:hint="eastAsia"/>
          <w:sz w:val="32"/>
          <w:szCs w:val="32"/>
        </w:rPr>
        <w:t>注重日常管理监督</w:t>
      </w:r>
      <w:r w:rsidRPr="00405211">
        <w:rPr>
          <w:rFonts w:ascii="仿宋" w:eastAsia="仿宋" w:hAnsi="仿宋"/>
          <w:sz w:val="32"/>
          <w:szCs w:val="32"/>
        </w:rPr>
        <w:t>,</w:t>
      </w:r>
      <w:r w:rsidRPr="00405211">
        <w:rPr>
          <w:rFonts w:ascii="仿宋" w:eastAsia="仿宋" w:hAnsi="仿宋" w:hint="eastAsia"/>
          <w:sz w:val="32"/>
          <w:szCs w:val="32"/>
        </w:rPr>
        <w:t>密切关注隐形变异的享乐主义、奢靡之风，切实纠正改头换面的形式主义、官僚主义。推进作风建设常态化，抓住重要时间节点正风</w:t>
      </w:r>
      <w:proofErr w:type="gramStart"/>
      <w:r w:rsidRPr="00405211">
        <w:rPr>
          <w:rFonts w:ascii="仿宋" w:eastAsia="仿宋" w:hAnsi="仿宋" w:hint="eastAsia"/>
          <w:sz w:val="32"/>
          <w:szCs w:val="32"/>
        </w:rPr>
        <w:t>肃</w:t>
      </w:r>
      <w:proofErr w:type="gramEnd"/>
      <w:r w:rsidRPr="00405211">
        <w:rPr>
          <w:rFonts w:ascii="仿宋" w:eastAsia="仿宋" w:hAnsi="仿宋" w:hint="eastAsia"/>
          <w:sz w:val="32"/>
          <w:szCs w:val="32"/>
        </w:rPr>
        <w:t>纪。</w:t>
      </w:r>
    </w:p>
    <w:p w14:paraId="44F6C85E"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8.</w:t>
      </w:r>
      <w:r w:rsidRPr="00E54D79">
        <w:rPr>
          <w:rFonts w:ascii="楷体" w:eastAsia="楷体" w:hAnsi="楷体" w:hint="eastAsia"/>
          <w:sz w:val="32"/>
          <w:szCs w:val="32"/>
        </w:rPr>
        <w:t>严把选人用人政治关、品行关、作风关、廉洁关。</w:t>
      </w:r>
      <w:r w:rsidRPr="00405211">
        <w:rPr>
          <w:rFonts w:ascii="仿宋" w:eastAsia="仿宋" w:hAnsi="仿宋" w:hint="eastAsia"/>
          <w:sz w:val="32"/>
          <w:szCs w:val="32"/>
        </w:rPr>
        <w:t>综合日常工作掌握情况，加强分析</w:t>
      </w:r>
      <w:proofErr w:type="gramStart"/>
      <w:r w:rsidRPr="00405211">
        <w:rPr>
          <w:rFonts w:ascii="仿宋" w:eastAsia="仿宋" w:hAnsi="仿宋" w:hint="eastAsia"/>
          <w:sz w:val="32"/>
          <w:szCs w:val="32"/>
        </w:rPr>
        <w:t>研</w:t>
      </w:r>
      <w:proofErr w:type="gramEnd"/>
      <w:r w:rsidRPr="00405211">
        <w:rPr>
          <w:rFonts w:ascii="仿宋" w:eastAsia="仿宋" w:hAnsi="仿宋" w:hint="eastAsia"/>
          <w:sz w:val="32"/>
          <w:szCs w:val="32"/>
        </w:rPr>
        <w:t>判，实事求是评价干部廉洁情况。</w:t>
      </w:r>
    </w:p>
    <w:p w14:paraId="4A718B7A"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9.</w:t>
      </w:r>
      <w:r w:rsidRPr="00E54D79">
        <w:rPr>
          <w:rFonts w:ascii="楷体" w:eastAsia="楷体" w:hAnsi="楷体" w:hint="eastAsia"/>
          <w:sz w:val="32"/>
          <w:szCs w:val="32"/>
        </w:rPr>
        <w:t>运用好监督执纪“四种形态”。</w:t>
      </w:r>
      <w:r w:rsidRPr="00405211">
        <w:rPr>
          <w:rFonts w:ascii="仿宋" w:eastAsia="仿宋" w:hAnsi="仿宋"/>
          <w:sz w:val="32"/>
          <w:szCs w:val="32"/>
        </w:rPr>
        <w:t xml:space="preserve"> </w:t>
      </w:r>
      <w:r w:rsidRPr="00405211">
        <w:rPr>
          <w:rFonts w:ascii="仿宋" w:eastAsia="仿宋" w:hAnsi="仿宋" w:hint="eastAsia"/>
          <w:sz w:val="32"/>
          <w:szCs w:val="32"/>
        </w:rPr>
        <w:t>用好监督执纪“四种形态”，做到充分运用第一种形态、妥善运用第二种形态、准确运用第三</w:t>
      </w:r>
      <w:r w:rsidRPr="00405211">
        <w:rPr>
          <w:rFonts w:ascii="仿宋" w:eastAsia="仿宋" w:hAnsi="仿宋" w:hint="eastAsia"/>
          <w:sz w:val="32"/>
          <w:szCs w:val="32"/>
        </w:rPr>
        <w:lastRenderedPageBreak/>
        <w:t>种形态、果断运用第四种形态，使红脸出汗、咬耳扯袖、提醒谈话、批评与自我批评成为常态。</w:t>
      </w:r>
    </w:p>
    <w:p w14:paraId="0100A330" w14:textId="123D96DD"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10.</w:t>
      </w:r>
      <w:r w:rsidRPr="00E54D79">
        <w:rPr>
          <w:rFonts w:ascii="楷体" w:eastAsia="楷体" w:hAnsi="楷体" w:hint="eastAsia"/>
          <w:sz w:val="32"/>
          <w:szCs w:val="32"/>
        </w:rPr>
        <w:t>持续深入做好招生监察工作。</w:t>
      </w:r>
      <w:r w:rsidRPr="00405211">
        <w:rPr>
          <w:rFonts w:ascii="仿宋" w:eastAsia="仿宋" w:hAnsi="仿宋" w:hint="eastAsia"/>
          <w:sz w:val="32"/>
          <w:szCs w:val="32"/>
        </w:rPr>
        <w:t>认真落实《上海建桥学院招生监察实施办法》，确保阳光招生。</w:t>
      </w:r>
    </w:p>
    <w:p w14:paraId="10811014" w14:textId="77777777" w:rsidR="003C2367" w:rsidRPr="00E54D79" w:rsidRDefault="003C2367" w:rsidP="00E54D79">
      <w:pPr>
        <w:spacing w:line="520" w:lineRule="exact"/>
        <w:ind w:firstLineChars="200" w:firstLine="640"/>
        <w:rPr>
          <w:rFonts w:ascii="黑体" w:eastAsia="黑体" w:hAnsi="黑体"/>
          <w:sz w:val="32"/>
          <w:szCs w:val="32"/>
        </w:rPr>
      </w:pPr>
      <w:r w:rsidRPr="00E54D79">
        <w:rPr>
          <w:rFonts w:ascii="黑体" w:eastAsia="黑体" w:hAnsi="黑体" w:hint="eastAsia"/>
          <w:sz w:val="32"/>
          <w:szCs w:val="32"/>
        </w:rPr>
        <w:t>三、重心下移，持续推进廉政风险防控体系建设</w:t>
      </w:r>
    </w:p>
    <w:p w14:paraId="4252861D"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11.</w:t>
      </w:r>
      <w:r w:rsidRPr="00E54D79">
        <w:rPr>
          <w:rFonts w:ascii="楷体" w:eastAsia="楷体" w:hAnsi="楷体" w:hint="eastAsia"/>
          <w:sz w:val="32"/>
          <w:szCs w:val="32"/>
        </w:rPr>
        <w:t>推进廉政风险防控的组织、体系建设。</w:t>
      </w:r>
      <w:r w:rsidRPr="00405211">
        <w:rPr>
          <w:rFonts w:ascii="仿宋" w:eastAsia="仿宋" w:hAnsi="仿宋" w:hint="eastAsia"/>
          <w:sz w:val="32"/>
          <w:szCs w:val="32"/>
        </w:rPr>
        <w:t>扩大廉政风险排摸和工作流程梳理设计的领域。深入分析描述廉政风险，突出对“廉政”的风险防控。向廉政风险管理领导小组报告《学校廉政风险点梳理及管控措施》的基本情况。深耕各领域的廉政风险防控。进一步构建风险明确、流程规范、制度管用、管理闭环的廉政风险防控机制，努力做到</w:t>
      </w:r>
      <w:r w:rsidRPr="00405211">
        <w:rPr>
          <w:rFonts w:ascii="仿宋" w:eastAsia="仿宋" w:hAnsi="仿宋"/>
          <w:sz w:val="32"/>
          <w:szCs w:val="32"/>
        </w:rPr>
        <w:t>标本兼治，</w:t>
      </w:r>
      <w:r w:rsidRPr="00405211">
        <w:rPr>
          <w:rFonts w:ascii="仿宋" w:eastAsia="仿宋" w:hAnsi="仿宋" w:hint="eastAsia"/>
          <w:sz w:val="32"/>
          <w:szCs w:val="32"/>
        </w:rPr>
        <w:t>增强制度针对性和实效性，</w:t>
      </w:r>
      <w:proofErr w:type="gramStart"/>
      <w:r w:rsidRPr="00405211">
        <w:rPr>
          <w:rFonts w:ascii="仿宋" w:eastAsia="仿宋" w:hAnsi="仿宋" w:hint="eastAsia"/>
          <w:sz w:val="32"/>
          <w:szCs w:val="32"/>
        </w:rPr>
        <w:t>增强党风</w:t>
      </w:r>
      <w:proofErr w:type="gramEnd"/>
      <w:r w:rsidRPr="00405211">
        <w:rPr>
          <w:rFonts w:ascii="仿宋" w:eastAsia="仿宋" w:hAnsi="仿宋" w:hint="eastAsia"/>
          <w:sz w:val="32"/>
          <w:szCs w:val="32"/>
        </w:rPr>
        <w:t>廉政建设在基层的组织力、影响力和号召力。用好这些体系文件，把党内监督、日常业务工作通盘考虑，相互促进，把加强廉政风险防控与全面从严治党、推进学校事业发展结合起来。</w:t>
      </w:r>
    </w:p>
    <w:p w14:paraId="72EFEA60"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12.</w:t>
      </w:r>
      <w:r w:rsidRPr="00E54D79">
        <w:rPr>
          <w:rFonts w:ascii="楷体" w:eastAsia="楷体" w:hAnsi="楷体" w:hint="eastAsia"/>
          <w:sz w:val="32"/>
          <w:szCs w:val="32"/>
        </w:rPr>
        <w:t>增加廉政重点领域关键岗位负责人的教育、培训。</w:t>
      </w:r>
      <w:proofErr w:type="gramStart"/>
      <w:r w:rsidRPr="00405211">
        <w:rPr>
          <w:rFonts w:ascii="仿宋" w:eastAsia="仿宋" w:hAnsi="仿宋" w:hint="eastAsia"/>
          <w:sz w:val="32"/>
          <w:szCs w:val="32"/>
        </w:rPr>
        <w:t>让关键</w:t>
      </w:r>
      <w:proofErr w:type="gramEnd"/>
      <w:r w:rsidRPr="00405211">
        <w:rPr>
          <w:rFonts w:ascii="仿宋" w:eastAsia="仿宋" w:hAnsi="仿宋" w:hint="eastAsia"/>
          <w:sz w:val="32"/>
          <w:szCs w:val="32"/>
        </w:rPr>
        <w:t>岗位人员学习廉政风险防控的内涵和要求，提升廉洁自律意识和廉政风险防控能力，努力把建设成果转化为工作制度和队伍建设，转化为各岗位自觉行动，进一步推进学校廉政文化的形成。</w:t>
      </w:r>
    </w:p>
    <w:p w14:paraId="78FF5351"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13.</w:t>
      </w:r>
      <w:r w:rsidRPr="00E54D79">
        <w:rPr>
          <w:rFonts w:ascii="楷体" w:eastAsia="楷体" w:hAnsi="楷体" w:hint="eastAsia"/>
          <w:sz w:val="32"/>
          <w:szCs w:val="32"/>
        </w:rPr>
        <w:t>创新工作机制，探索纪委会、监事会联席会制度。</w:t>
      </w:r>
      <w:r w:rsidRPr="00405211">
        <w:rPr>
          <w:rFonts w:ascii="仿宋" w:eastAsia="仿宋" w:hAnsi="仿宋" w:hint="eastAsia"/>
          <w:sz w:val="32"/>
          <w:szCs w:val="32"/>
        </w:rPr>
        <w:t>促进相互交流情况，站在维护师生利益及党和国家政策角度上，一起学习分析学校廉政风险防控，研究有关制度建设，相互沟通。</w:t>
      </w:r>
    </w:p>
    <w:p w14:paraId="762C4096" w14:textId="197395CF"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14.</w:t>
      </w:r>
      <w:r w:rsidRPr="00E54D79">
        <w:rPr>
          <w:rFonts w:ascii="楷体" w:eastAsia="楷体" w:hAnsi="楷体" w:hint="eastAsia"/>
          <w:sz w:val="32"/>
          <w:szCs w:val="32"/>
        </w:rPr>
        <w:t>做好廉政风险防控的推广工作。</w:t>
      </w:r>
    </w:p>
    <w:p w14:paraId="1AB6A591" w14:textId="77777777" w:rsidR="003C2367" w:rsidRPr="00E54D79" w:rsidRDefault="003C2367" w:rsidP="00E54D79">
      <w:pPr>
        <w:spacing w:line="520" w:lineRule="exact"/>
        <w:ind w:firstLineChars="200" w:firstLine="640"/>
        <w:rPr>
          <w:rFonts w:ascii="黑体" w:eastAsia="黑体" w:hAnsi="黑体"/>
          <w:sz w:val="32"/>
          <w:szCs w:val="32"/>
        </w:rPr>
      </w:pPr>
      <w:r w:rsidRPr="00E54D79">
        <w:rPr>
          <w:rFonts w:ascii="黑体" w:eastAsia="黑体" w:hAnsi="黑体" w:hint="eastAsia"/>
          <w:sz w:val="32"/>
          <w:szCs w:val="32"/>
        </w:rPr>
        <w:t>四、加强纪检干部队伍建设，提升纪检干部落实监督责任的自觉和能力</w:t>
      </w:r>
    </w:p>
    <w:p w14:paraId="6BFA74E1"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lastRenderedPageBreak/>
        <w:t>15.</w:t>
      </w:r>
      <w:r w:rsidRPr="00E54D79">
        <w:rPr>
          <w:rFonts w:ascii="楷体" w:eastAsia="楷体" w:hAnsi="楷体" w:hint="eastAsia"/>
          <w:sz w:val="32"/>
          <w:szCs w:val="32"/>
        </w:rPr>
        <w:t>进一步提高站位，改进工作作风。</w:t>
      </w:r>
      <w:r w:rsidRPr="00405211">
        <w:rPr>
          <w:rFonts w:ascii="仿宋" w:eastAsia="仿宋" w:hAnsi="仿宋" w:hint="eastAsia"/>
          <w:sz w:val="32"/>
          <w:szCs w:val="32"/>
        </w:rPr>
        <w:t>深入基层一线，深入干部群众，听真话摸实情，从信访巡视巡察审查调查中全面了解情况，既见树木又见森林，把监督做深做细做实，不断提高工作绩效。</w:t>
      </w:r>
      <w:r w:rsidRPr="00405211">
        <w:rPr>
          <w:rFonts w:ascii="仿宋" w:eastAsia="仿宋" w:hAnsi="仿宋"/>
          <w:sz w:val="32"/>
          <w:szCs w:val="32"/>
        </w:rPr>
        <w:t>增强政治敏锐性，提高政治鉴别力，</w:t>
      </w:r>
      <w:r w:rsidRPr="00405211">
        <w:rPr>
          <w:rFonts w:ascii="仿宋" w:eastAsia="仿宋" w:hAnsi="仿宋" w:hint="eastAsia"/>
          <w:sz w:val="32"/>
          <w:szCs w:val="32"/>
        </w:rPr>
        <w:t>注重压力传导</w:t>
      </w:r>
      <w:r w:rsidRPr="00405211">
        <w:rPr>
          <w:rFonts w:ascii="仿宋" w:eastAsia="仿宋" w:hAnsi="仿宋"/>
          <w:sz w:val="32"/>
          <w:szCs w:val="32"/>
        </w:rPr>
        <w:t>,</w:t>
      </w:r>
      <w:r w:rsidRPr="00405211">
        <w:rPr>
          <w:rFonts w:ascii="仿宋" w:eastAsia="仿宋" w:hAnsi="仿宋" w:hint="eastAsia"/>
          <w:sz w:val="32"/>
          <w:szCs w:val="32"/>
        </w:rPr>
        <w:t>提升履职勇气和担当，</w:t>
      </w:r>
      <w:r w:rsidRPr="00405211">
        <w:rPr>
          <w:rFonts w:ascii="仿宋" w:eastAsia="仿宋" w:hAnsi="仿宋"/>
          <w:sz w:val="32"/>
          <w:szCs w:val="32"/>
        </w:rPr>
        <w:t>对各种错误的观点，倾向性的苗头性问题，</w:t>
      </w:r>
      <w:r w:rsidRPr="00405211">
        <w:rPr>
          <w:rFonts w:ascii="仿宋" w:eastAsia="仿宋" w:hAnsi="仿宋" w:hint="eastAsia"/>
          <w:sz w:val="32"/>
          <w:szCs w:val="32"/>
        </w:rPr>
        <w:t>敢抓敢管，严抓严管。</w:t>
      </w:r>
    </w:p>
    <w:p w14:paraId="0262C757" w14:textId="77777777" w:rsidR="003C2367" w:rsidRPr="00405211" w:rsidRDefault="003C2367" w:rsidP="00E54D79">
      <w:pPr>
        <w:spacing w:line="520" w:lineRule="exact"/>
        <w:ind w:firstLineChars="200" w:firstLine="640"/>
        <w:rPr>
          <w:rFonts w:ascii="仿宋" w:eastAsia="仿宋" w:hAnsi="仿宋"/>
          <w:sz w:val="32"/>
          <w:szCs w:val="32"/>
        </w:rPr>
      </w:pPr>
      <w:r w:rsidRPr="00E54D79">
        <w:rPr>
          <w:rFonts w:ascii="楷体" w:eastAsia="楷体" w:hAnsi="楷体"/>
          <w:sz w:val="32"/>
          <w:szCs w:val="32"/>
        </w:rPr>
        <w:t>16.</w:t>
      </w:r>
      <w:r w:rsidRPr="00E54D79">
        <w:rPr>
          <w:rFonts w:ascii="楷体" w:eastAsia="楷体" w:hAnsi="楷体" w:hint="eastAsia"/>
          <w:sz w:val="32"/>
          <w:szCs w:val="32"/>
        </w:rPr>
        <w:t>加大纪检监察干部能力建设,善抓善管。</w:t>
      </w:r>
      <w:r w:rsidRPr="00405211">
        <w:rPr>
          <w:rFonts w:ascii="仿宋" w:eastAsia="仿宋" w:hAnsi="仿宋" w:hint="eastAsia"/>
          <w:sz w:val="32"/>
          <w:szCs w:val="32"/>
        </w:rPr>
        <w:t>建立纪检监察干部学习例会制度，加大纪检干部、纪委委员、基层党组织纪检委员政治培训和业务培训力度。从思想人事、理论水平、业务能力等方面加强培训学习，组织纪检干部深入学习贯彻习近平新时代中国特色社会主义思想，坚定信仰信念信心，夯实思想政治基础；认真学习党内法规和操作办法，组织纪检监察干部深入学习《中国共产党纪律检查机关监督执纪工作规则》《中国共产党问责条例》《中国共产党纪律处分条例》等党内法规，</w:t>
      </w:r>
      <w:r w:rsidRPr="00405211">
        <w:rPr>
          <w:rFonts w:ascii="仿宋" w:eastAsia="仿宋" w:hAnsi="仿宋"/>
          <w:sz w:val="32"/>
          <w:szCs w:val="32"/>
        </w:rPr>
        <w:t>不断提高监督执纪问责能力</w:t>
      </w:r>
      <w:r w:rsidRPr="00405211">
        <w:rPr>
          <w:rFonts w:ascii="仿宋" w:eastAsia="仿宋" w:hAnsi="仿宋" w:hint="eastAsia"/>
          <w:sz w:val="32"/>
          <w:szCs w:val="32"/>
        </w:rPr>
        <w:t>，</w:t>
      </w:r>
      <w:r w:rsidRPr="00405211">
        <w:rPr>
          <w:rFonts w:ascii="仿宋" w:eastAsia="仿宋" w:hAnsi="仿宋"/>
          <w:sz w:val="32"/>
          <w:szCs w:val="32"/>
        </w:rPr>
        <w:t>增强履职本领，强化自我监督，以过硬作风和本领扎实推动各项工作。</w:t>
      </w:r>
      <w:r w:rsidRPr="00405211">
        <w:rPr>
          <w:rFonts w:ascii="仿宋" w:eastAsia="仿宋" w:hAnsi="仿宋" w:hint="eastAsia"/>
          <w:sz w:val="32"/>
          <w:szCs w:val="32"/>
        </w:rPr>
        <w:t>建立纪委委员分工联系各二级党委制度，加强对二级党委（总支）党风廉政指导监督，及时传达和落实上级精神，把纪检工作向机关作风、师德师</w:t>
      </w:r>
      <w:proofErr w:type="gramStart"/>
      <w:r w:rsidRPr="00405211">
        <w:rPr>
          <w:rFonts w:ascii="仿宋" w:eastAsia="仿宋" w:hAnsi="仿宋" w:hint="eastAsia"/>
          <w:sz w:val="32"/>
          <w:szCs w:val="32"/>
        </w:rPr>
        <w:t>风监督</w:t>
      </w:r>
      <w:proofErr w:type="gramEnd"/>
      <w:r w:rsidRPr="00405211">
        <w:rPr>
          <w:rFonts w:ascii="仿宋" w:eastAsia="仿宋" w:hAnsi="仿宋" w:hint="eastAsia"/>
          <w:sz w:val="32"/>
          <w:szCs w:val="32"/>
        </w:rPr>
        <w:t>延伸，</w:t>
      </w:r>
      <w:r w:rsidRPr="00405211">
        <w:rPr>
          <w:rFonts w:ascii="仿宋" w:eastAsia="仿宋" w:hAnsi="仿宋"/>
          <w:sz w:val="32"/>
          <w:szCs w:val="32"/>
        </w:rPr>
        <w:t>深化拓展群众身边腐败和作风问题整治</w:t>
      </w:r>
      <w:r w:rsidRPr="00405211">
        <w:rPr>
          <w:rFonts w:ascii="仿宋" w:eastAsia="仿宋" w:hAnsi="仿宋" w:hint="eastAsia"/>
          <w:sz w:val="32"/>
          <w:szCs w:val="32"/>
        </w:rPr>
        <w:t>。</w:t>
      </w:r>
    </w:p>
    <w:p w14:paraId="7847D397" w14:textId="5E39D895" w:rsidR="003C2367" w:rsidRPr="00405211" w:rsidRDefault="003C2367" w:rsidP="00697D85">
      <w:pPr>
        <w:spacing w:line="520" w:lineRule="exact"/>
        <w:rPr>
          <w:rFonts w:ascii="仿宋" w:eastAsia="仿宋" w:hAnsi="仿宋"/>
          <w:sz w:val="32"/>
          <w:szCs w:val="32"/>
        </w:rPr>
      </w:pPr>
    </w:p>
    <w:p w14:paraId="35F06801" w14:textId="77777777" w:rsidR="00DC4DF7" w:rsidRPr="00405211" w:rsidRDefault="00DC4DF7" w:rsidP="00E54D79">
      <w:pPr>
        <w:spacing w:line="520" w:lineRule="exact"/>
        <w:ind w:firstLineChars="200" w:firstLine="640"/>
        <w:rPr>
          <w:rFonts w:ascii="仿宋" w:eastAsia="仿宋" w:hAnsi="仿宋"/>
          <w:sz w:val="32"/>
          <w:szCs w:val="32"/>
        </w:rPr>
      </w:pPr>
    </w:p>
    <w:p w14:paraId="62D2BA57" w14:textId="77777777" w:rsidR="00DC4DF7" w:rsidRPr="00405211" w:rsidRDefault="00DC4DF7" w:rsidP="00E54D79">
      <w:pPr>
        <w:spacing w:line="520" w:lineRule="exact"/>
        <w:ind w:firstLineChars="200" w:firstLine="640"/>
        <w:rPr>
          <w:rFonts w:ascii="仿宋" w:eastAsia="仿宋" w:hAnsi="仿宋"/>
          <w:sz w:val="32"/>
          <w:szCs w:val="32"/>
        </w:rPr>
      </w:pPr>
    </w:p>
    <w:sectPr w:rsidR="00DC4DF7" w:rsidRPr="00405211" w:rsidSect="005A690F">
      <w:footerReference w:type="even" r:id="rId7"/>
      <w:footerReference w:type="default" r:id="rId8"/>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2252" w14:textId="77777777" w:rsidR="00491373" w:rsidRDefault="00491373" w:rsidP="002C37CD">
      <w:r>
        <w:separator/>
      </w:r>
    </w:p>
  </w:endnote>
  <w:endnote w:type="continuationSeparator" w:id="0">
    <w:p w14:paraId="2F949C66" w14:textId="77777777" w:rsidR="00491373" w:rsidRDefault="00491373" w:rsidP="002C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754E" w14:textId="20E1B6A9" w:rsidR="005D6C0F" w:rsidRPr="005D6C0F" w:rsidRDefault="005D6C0F">
    <w:pPr>
      <w:pStyle w:val="a7"/>
      <w:rPr>
        <w:rFonts w:ascii="仿宋" w:eastAsia="仿宋" w:hAnsi="仿宋"/>
        <w:sz w:val="28"/>
        <w:szCs w:val="28"/>
      </w:rPr>
    </w:pPr>
    <w:r w:rsidRPr="005D6C0F">
      <w:rPr>
        <w:rFonts w:ascii="仿宋" w:eastAsia="仿宋" w:hAnsi="仿宋" w:hint="eastAsia"/>
        <w:sz w:val="28"/>
        <w:szCs w:val="28"/>
      </w:rPr>
      <w:t>—</w:t>
    </w:r>
    <w:sdt>
      <w:sdtPr>
        <w:rPr>
          <w:rFonts w:ascii="仿宋" w:eastAsia="仿宋" w:hAnsi="仿宋"/>
          <w:sz w:val="28"/>
          <w:szCs w:val="28"/>
        </w:rPr>
        <w:id w:val="664285068"/>
        <w:docPartObj>
          <w:docPartGallery w:val="Page Numbers (Bottom of Page)"/>
          <w:docPartUnique/>
        </w:docPartObj>
      </w:sdtPr>
      <w:sdtEndPr/>
      <w:sdtContent>
        <w:r w:rsidR="003F6F8A">
          <w:rPr>
            <w:rFonts w:ascii="仿宋" w:eastAsia="仿宋" w:hAnsi="仿宋"/>
            <w:sz w:val="28"/>
            <w:szCs w:val="28"/>
          </w:rPr>
          <w:t xml:space="preserve"> </w:t>
        </w:r>
        <w:r w:rsidRPr="005D6C0F">
          <w:rPr>
            <w:rFonts w:ascii="仿宋" w:eastAsia="仿宋" w:hAnsi="仿宋"/>
            <w:sz w:val="28"/>
            <w:szCs w:val="28"/>
          </w:rPr>
          <w:fldChar w:fldCharType="begin"/>
        </w:r>
        <w:r w:rsidRPr="005D6C0F">
          <w:rPr>
            <w:rFonts w:ascii="仿宋" w:eastAsia="仿宋" w:hAnsi="仿宋"/>
            <w:sz w:val="28"/>
            <w:szCs w:val="28"/>
          </w:rPr>
          <w:instrText>PAGE   \* MERGEFORMAT</w:instrText>
        </w:r>
        <w:r w:rsidRPr="005D6C0F">
          <w:rPr>
            <w:rFonts w:ascii="仿宋" w:eastAsia="仿宋" w:hAnsi="仿宋"/>
            <w:sz w:val="28"/>
            <w:szCs w:val="28"/>
          </w:rPr>
          <w:fldChar w:fldCharType="separate"/>
        </w:r>
        <w:r w:rsidR="0048530F" w:rsidRPr="0048530F">
          <w:rPr>
            <w:rFonts w:ascii="仿宋" w:eastAsia="仿宋" w:hAnsi="仿宋"/>
            <w:noProof/>
            <w:sz w:val="28"/>
            <w:szCs w:val="28"/>
            <w:lang w:val="zh-CN"/>
          </w:rPr>
          <w:t>4</w:t>
        </w:r>
        <w:r w:rsidRPr="005D6C0F">
          <w:rPr>
            <w:rFonts w:ascii="仿宋" w:eastAsia="仿宋" w:hAnsi="仿宋"/>
            <w:sz w:val="28"/>
            <w:szCs w:val="28"/>
          </w:rPr>
          <w:fldChar w:fldCharType="end"/>
        </w:r>
        <w:r w:rsidR="003F6F8A">
          <w:rPr>
            <w:rFonts w:ascii="仿宋" w:eastAsia="仿宋" w:hAnsi="仿宋"/>
            <w:sz w:val="28"/>
            <w:szCs w:val="28"/>
          </w:rPr>
          <w:t xml:space="preserve"> </w:t>
        </w:r>
        <w:r w:rsidRPr="005D6C0F">
          <w:rPr>
            <w:rFonts w:ascii="仿宋" w:eastAsia="仿宋" w:hAnsi="仿宋" w:hint="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9E69" w14:textId="45140CF2" w:rsidR="00FA26E4" w:rsidRPr="00FA26E4" w:rsidRDefault="00FA26E4" w:rsidP="005D6C0F">
    <w:pPr>
      <w:pStyle w:val="a7"/>
      <w:jc w:val="right"/>
      <w:rPr>
        <w:rFonts w:ascii="仿宋" w:eastAsia="仿宋" w:hAnsi="仿宋"/>
        <w:sz w:val="28"/>
        <w:szCs w:val="28"/>
      </w:rPr>
    </w:pPr>
    <w:r w:rsidRPr="00FA26E4">
      <w:rPr>
        <w:rFonts w:ascii="仿宋" w:eastAsia="仿宋" w:hAnsi="仿宋" w:hint="eastAsia"/>
        <w:sz w:val="28"/>
        <w:szCs w:val="28"/>
      </w:rPr>
      <w:t>—</w:t>
    </w:r>
    <w:sdt>
      <w:sdtPr>
        <w:rPr>
          <w:rFonts w:ascii="仿宋" w:eastAsia="仿宋" w:hAnsi="仿宋"/>
          <w:sz w:val="28"/>
          <w:szCs w:val="28"/>
        </w:rPr>
        <w:id w:val="915212260"/>
        <w:docPartObj>
          <w:docPartGallery w:val="Page Numbers (Bottom of Page)"/>
          <w:docPartUnique/>
        </w:docPartObj>
      </w:sdtPr>
      <w:sdtEndPr/>
      <w:sdtContent>
        <w:r w:rsidR="003F6F8A">
          <w:rPr>
            <w:rFonts w:ascii="仿宋" w:eastAsia="仿宋" w:hAnsi="仿宋"/>
            <w:sz w:val="28"/>
            <w:szCs w:val="28"/>
          </w:rPr>
          <w:t xml:space="preserve"> </w:t>
        </w:r>
        <w:r w:rsidRPr="00FA26E4">
          <w:rPr>
            <w:rFonts w:ascii="仿宋" w:eastAsia="仿宋" w:hAnsi="仿宋"/>
            <w:sz w:val="28"/>
            <w:szCs w:val="28"/>
          </w:rPr>
          <w:fldChar w:fldCharType="begin"/>
        </w:r>
        <w:r w:rsidRPr="00FA26E4">
          <w:rPr>
            <w:rFonts w:ascii="仿宋" w:eastAsia="仿宋" w:hAnsi="仿宋"/>
            <w:sz w:val="28"/>
            <w:szCs w:val="28"/>
          </w:rPr>
          <w:instrText>PAGE   \* MERGEFORMAT</w:instrText>
        </w:r>
        <w:r w:rsidRPr="00FA26E4">
          <w:rPr>
            <w:rFonts w:ascii="仿宋" w:eastAsia="仿宋" w:hAnsi="仿宋"/>
            <w:sz w:val="28"/>
            <w:szCs w:val="28"/>
          </w:rPr>
          <w:fldChar w:fldCharType="separate"/>
        </w:r>
        <w:r w:rsidR="0048530F" w:rsidRPr="0048530F">
          <w:rPr>
            <w:rFonts w:ascii="Times New Roman" w:eastAsia="仿宋" w:hAnsi="Times New Roman"/>
            <w:noProof/>
            <w:sz w:val="28"/>
            <w:szCs w:val="28"/>
            <w:lang w:val="zh-CN"/>
          </w:rPr>
          <w:t>3</w:t>
        </w:r>
        <w:r w:rsidRPr="00FA26E4">
          <w:rPr>
            <w:rFonts w:ascii="仿宋" w:eastAsia="仿宋" w:hAnsi="仿宋"/>
            <w:sz w:val="28"/>
            <w:szCs w:val="28"/>
          </w:rPr>
          <w:fldChar w:fldCharType="end"/>
        </w:r>
        <w:r w:rsidR="003F6F8A">
          <w:rPr>
            <w:rFonts w:ascii="仿宋" w:eastAsia="仿宋" w:hAnsi="仿宋"/>
            <w:sz w:val="28"/>
            <w:szCs w:val="28"/>
          </w:rPr>
          <w:t xml:space="preserve"> </w:t>
        </w:r>
        <w:r w:rsidRPr="00FA26E4">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5904" w14:textId="77777777" w:rsidR="00491373" w:rsidRDefault="00491373" w:rsidP="002C37CD">
      <w:r>
        <w:separator/>
      </w:r>
    </w:p>
  </w:footnote>
  <w:footnote w:type="continuationSeparator" w:id="0">
    <w:p w14:paraId="0CF25DC7" w14:textId="77777777" w:rsidR="00491373" w:rsidRDefault="00491373" w:rsidP="002C3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3920"/>
    <w:multiLevelType w:val="hybridMultilevel"/>
    <w:tmpl w:val="E6CCA716"/>
    <w:lvl w:ilvl="0" w:tplc="46EC2B6A">
      <w:start w:val="2"/>
      <w:numFmt w:val="decimal"/>
      <w:lvlText w:val="%1、"/>
      <w:lvlJc w:val="left"/>
      <w:pPr>
        <w:ind w:left="720" w:hanging="720"/>
      </w:pPr>
      <w:rPr>
        <w:rFonts w:ascii="黑体" w:eastAsia="黑体" w:hAnsi="黑体" w:cs="Calibri"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A0157A"/>
    <w:multiLevelType w:val="multilevel"/>
    <w:tmpl w:val="64A0157A"/>
    <w:lvl w:ilvl="0">
      <w:start w:val="1"/>
      <w:numFmt w:val="japaneseCounting"/>
      <w:lvlText w:val="第%1章"/>
      <w:lvlJc w:val="left"/>
      <w:pPr>
        <w:ind w:left="740" w:hanging="7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CDD6BAD"/>
    <w:multiLevelType w:val="hybridMultilevel"/>
    <w:tmpl w:val="E8F6C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2D3"/>
    <w:rsid w:val="0004689C"/>
    <w:rsid w:val="00067D0B"/>
    <w:rsid w:val="0007083D"/>
    <w:rsid w:val="00081BCA"/>
    <w:rsid w:val="00091CDC"/>
    <w:rsid w:val="00093CF2"/>
    <w:rsid w:val="000A1E0C"/>
    <w:rsid w:val="000C02D6"/>
    <w:rsid w:val="000C6EFE"/>
    <w:rsid w:val="000D0689"/>
    <w:rsid w:val="000F21A5"/>
    <w:rsid w:val="000F3D53"/>
    <w:rsid w:val="00103628"/>
    <w:rsid w:val="00110BBA"/>
    <w:rsid w:val="001219C0"/>
    <w:rsid w:val="00134A0C"/>
    <w:rsid w:val="0017677F"/>
    <w:rsid w:val="00194AF9"/>
    <w:rsid w:val="001B31DA"/>
    <w:rsid w:val="001B51D6"/>
    <w:rsid w:val="002049D8"/>
    <w:rsid w:val="0022263F"/>
    <w:rsid w:val="002361AE"/>
    <w:rsid w:val="00241452"/>
    <w:rsid w:val="002552D3"/>
    <w:rsid w:val="00260759"/>
    <w:rsid w:val="00277549"/>
    <w:rsid w:val="002B7B6E"/>
    <w:rsid w:val="002C37CD"/>
    <w:rsid w:val="002D1E4F"/>
    <w:rsid w:val="002E44B1"/>
    <w:rsid w:val="0032368F"/>
    <w:rsid w:val="003654B3"/>
    <w:rsid w:val="00367F6F"/>
    <w:rsid w:val="003814E1"/>
    <w:rsid w:val="00386124"/>
    <w:rsid w:val="00396D17"/>
    <w:rsid w:val="003A3D7B"/>
    <w:rsid w:val="003B5EAA"/>
    <w:rsid w:val="003C2367"/>
    <w:rsid w:val="003D58CC"/>
    <w:rsid w:val="003F4D8B"/>
    <w:rsid w:val="003F6F8A"/>
    <w:rsid w:val="00405211"/>
    <w:rsid w:val="00431003"/>
    <w:rsid w:val="00454D7C"/>
    <w:rsid w:val="0048530F"/>
    <w:rsid w:val="00486417"/>
    <w:rsid w:val="00487362"/>
    <w:rsid w:val="00490BC4"/>
    <w:rsid w:val="00491373"/>
    <w:rsid w:val="004B62F2"/>
    <w:rsid w:val="004C318E"/>
    <w:rsid w:val="004D5577"/>
    <w:rsid w:val="004E50A4"/>
    <w:rsid w:val="004F2725"/>
    <w:rsid w:val="005026D6"/>
    <w:rsid w:val="005160AD"/>
    <w:rsid w:val="00534298"/>
    <w:rsid w:val="0053648E"/>
    <w:rsid w:val="00551B10"/>
    <w:rsid w:val="00580C03"/>
    <w:rsid w:val="0059122C"/>
    <w:rsid w:val="005A61AA"/>
    <w:rsid w:val="005A690F"/>
    <w:rsid w:val="005B7A54"/>
    <w:rsid w:val="005D6C0F"/>
    <w:rsid w:val="005E12BE"/>
    <w:rsid w:val="005E47C3"/>
    <w:rsid w:val="005E624C"/>
    <w:rsid w:val="00606306"/>
    <w:rsid w:val="00634679"/>
    <w:rsid w:val="0063543D"/>
    <w:rsid w:val="0065093F"/>
    <w:rsid w:val="006561FA"/>
    <w:rsid w:val="0067490C"/>
    <w:rsid w:val="00683DF6"/>
    <w:rsid w:val="00697D85"/>
    <w:rsid w:val="006B4B1D"/>
    <w:rsid w:val="006C07A1"/>
    <w:rsid w:val="006D0323"/>
    <w:rsid w:val="006D1FD0"/>
    <w:rsid w:val="007161BC"/>
    <w:rsid w:val="00720457"/>
    <w:rsid w:val="00721C23"/>
    <w:rsid w:val="00744DC5"/>
    <w:rsid w:val="00746AFE"/>
    <w:rsid w:val="007511FE"/>
    <w:rsid w:val="00774087"/>
    <w:rsid w:val="00775ABD"/>
    <w:rsid w:val="00777E8F"/>
    <w:rsid w:val="00781514"/>
    <w:rsid w:val="00785A4F"/>
    <w:rsid w:val="007A6CFA"/>
    <w:rsid w:val="007B4E3B"/>
    <w:rsid w:val="007D10DE"/>
    <w:rsid w:val="007E31AF"/>
    <w:rsid w:val="007E41C6"/>
    <w:rsid w:val="007F4C6D"/>
    <w:rsid w:val="00812B91"/>
    <w:rsid w:val="00823869"/>
    <w:rsid w:val="008413BE"/>
    <w:rsid w:val="00873CF6"/>
    <w:rsid w:val="0088144C"/>
    <w:rsid w:val="00894CCC"/>
    <w:rsid w:val="008C3EFD"/>
    <w:rsid w:val="008D4EB1"/>
    <w:rsid w:val="008E1622"/>
    <w:rsid w:val="00901A08"/>
    <w:rsid w:val="00917EBC"/>
    <w:rsid w:val="00920DC5"/>
    <w:rsid w:val="0092542B"/>
    <w:rsid w:val="00925A61"/>
    <w:rsid w:val="00944CF7"/>
    <w:rsid w:val="0095413C"/>
    <w:rsid w:val="00960CD2"/>
    <w:rsid w:val="00972140"/>
    <w:rsid w:val="00981358"/>
    <w:rsid w:val="00985075"/>
    <w:rsid w:val="009C44F5"/>
    <w:rsid w:val="00A10E76"/>
    <w:rsid w:val="00A23DBC"/>
    <w:rsid w:val="00A74653"/>
    <w:rsid w:val="00A74E81"/>
    <w:rsid w:val="00A955F6"/>
    <w:rsid w:val="00AA618A"/>
    <w:rsid w:val="00AD36A1"/>
    <w:rsid w:val="00B02DBA"/>
    <w:rsid w:val="00B068E5"/>
    <w:rsid w:val="00B113F1"/>
    <w:rsid w:val="00B3470B"/>
    <w:rsid w:val="00B379D1"/>
    <w:rsid w:val="00B51286"/>
    <w:rsid w:val="00B60441"/>
    <w:rsid w:val="00B6112D"/>
    <w:rsid w:val="00B7133D"/>
    <w:rsid w:val="00B82550"/>
    <w:rsid w:val="00B85A96"/>
    <w:rsid w:val="00B92206"/>
    <w:rsid w:val="00B975E4"/>
    <w:rsid w:val="00BA0151"/>
    <w:rsid w:val="00BB3976"/>
    <w:rsid w:val="00BD732C"/>
    <w:rsid w:val="00BE2678"/>
    <w:rsid w:val="00BF1F30"/>
    <w:rsid w:val="00C32510"/>
    <w:rsid w:val="00C32A0C"/>
    <w:rsid w:val="00C40842"/>
    <w:rsid w:val="00C40C44"/>
    <w:rsid w:val="00C45A02"/>
    <w:rsid w:val="00C83568"/>
    <w:rsid w:val="00C8531E"/>
    <w:rsid w:val="00C95812"/>
    <w:rsid w:val="00C9624F"/>
    <w:rsid w:val="00CD5D03"/>
    <w:rsid w:val="00D06427"/>
    <w:rsid w:val="00D07875"/>
    <w:rsid w:val="00D266B2"/>
    <w:rsid w:val="00D3186D"/>
    <w:rsid w:val="00D36CB8"/>
    <w:rsid w:val="00D41A12"/>
    <w:rsid w:val="00D43FFF"/>
    <w:rsid w:val="00D635EB"/>
    <w:rsid w:val="00D85727"/>
    <w:rsid w:val="00D9444A"/>
    <w:rsid w:val="00DA2786"/>
    <w:rsid w:val="00DB3796"/>
    <w:rsid w:val="00DC4DF7"/>
    <w:rsid w:val="00DD0B20"/>
    <w:rsid w:val="00E126A9"/>
    <w:rsid w:val="00E20722"/>
    <w:rsid w:val="00E22A66"/>
    <w:rsid w:val="00E54D79"/>
    <w:rsid w:val="00E615A3"/>
    <w:rsid w:val="00E64565"/>
    <w:rsid w:val="00E64DA8"/>
    <w:rsid w:val="00E87211"/>
    <w:rsid w:val="00E87E3B"/>
    <w:rsid w:val="00EA0F10"/>
    <w:rsid w:val="00EA6EFE"/>
    <w:rsid w:val="00EB44C7"/>
    <w:rsid w:val="00EB6667"/>
    <w:rsid w:val="00ED31C0"/>
    <w:rsid w:val="00EE10EE"/>
    <w:rsid w:val="00EE5171"/>
    <w:rsid w:val="00F16A7E"/>
    <w:rsid w:val="00F20655"/>
    <w:rsid w:val="00F22620"/>
    <w:rsid w:val="00F6312B"/>
    <w:rsid w:val="00F666FC"/>
    <w:rsid w:val="00F75299"/>
    <w:rsid w:val="00F8520A"/>
    <w:rsid w:val="00FA26E4"/>
    <w:rsid w:val="00FC31A2"/>
    <w:rsid w:val="00FC6379"/>
    <w:rsid w:val="00FD0E05"/>
    <w:rsid w:val="00FD1310"/>
    <w:rsid w:val="00FE0E21"/>
    <w:rsid w:val="00FE1C63"/>
    <w:rsid w:val="00FE6F3A"/>
    <w:rsid w:val="00FF4AD9"/>
    <w:rsid w:val="00FF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7EF7A"/>
  <w15:docId w15:val="{8C5C18E1-42B7-457B-9F7B-E54C903D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C236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37496">
    <w:name w:val="timestyle37496"/>
    <w:basedOn w:val="a0"/>
    <w:rsid w:val="000C02D6"/>
  </w:style>
  <w:style w:type="character" w:customStyle="1" w:styleId="authorstyle37496">
    <w:name w:val="authorstyle37496"/>
    <w:basedOn w:val="a0"/>
    <w:rsid w:val="000C02D6"/>
  </w:style>
  <w:style w:type="character" w:customStyle="1" w:styleId="wbcontent">
    <w:name w:val="wb_content"/>
    <w:basedOn w:val="a0"/>
    <w:rsid w:val="000C02D6"/>
  </w:style>
  <w:style w:type="paragraph" w:styleId="a3">
    <w:name w:val="Normal (Web)"/>
    <w:basedOn w:val="a"/>
    <w:uiPriority w:val="99"/>
    <w:unhideWhenUsed/>
    <w:rsid w:val="000C02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2D6"/>
    <w:rPr>
      <w:b/>
      <w:bCs/>
    </w:rPr>
  </w:style>
  <w:style w:type="paragraph" w:styleId="a5">
    <w:name w:val="header"/>
    <w:basedOn w:val="a"/>
    <w:link w:val="a6"/>
    <w:uiPriority w:val="99"/>
    <w:unhideWhenUsed/>
    <w:rsid w:val="002C37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C37CD"/>
    <w:rPr>
      <w:sz w:val="18"/>
      <w:szCs w:val="18"/>
    </w:rPr>
  </w:style>
  <w:style w:type="paragraph" w:styleId="a7">
    <w:name w:val="footer"/>
    <w:basedOn w:val="a"/>
    <w:link w:val="a8"/>
    <w:uiPriority w:val="99"/>
    <w:unhideWhenUsed/>
    <w:rsid w:val="002C37CD"/>
    <w:pPr>
      <w:tabs>
        <w:tab w:val="center" w:pos="4153"/>
        <w:tab w:val="right" w:pos="8306"/>
      </w:tabs>
      <w:snapToGrid w:val="0"/>
      <w:jc w:val="left"/>
    </w:pPr>
    <w:rPr>
      <w:sz w:val="18"/>
      <w:szCs w:val="18"/>
    </w:rPr>
  </w:style>
  <w:style w:type="character" w:customStyle="1" w:styleId="a8">
    <w:name w:val="页脚 字符"/>
    <w:basedOn w:val="a0"/>
    <w:link w:val="a7"/>
    <w:uiPriority w:val="99"/>
    <w:rsid w:val="002C37CD"/>
    <w:rPr>
      <w:sz w:val="18"/>
      <w:szCs w:val="18"/>
    </w:rPr>
  </w:style>
  <w:style w:type="paragraph" w:styleId="a9">
    <w:name w:val="List Paragraph"/>
    <w:basedOn w:val="a"/>
    <w:uiPriority w:val="34"/>
    <w:qFormat/>
    <w:rsid w:val="00C40C44"/>
    <w:pPr>
      <w:ind w:firstLineChars="200" w:firstLine="420"/>
    </w:pPr>
  </w:style>
  <w:style w:type="paragraph" w:customStyle="1" w:styleId="vsbcontentstart">
    <w:name w:val="vsbcontent_start"/>
    <w:basedOn w:val="a"/>
    <w:rsid w:val="00C40842"/>
    <w:pPr>
      <w:widowControl/>
      <w:spacing w:after="150"/>
      <w:jc w:val="left"/>
    </w:pPr>
    <w:rPr>
      <w:rFonts w:ascii="宋体" w:eastAsia="宋体" w:hAnsi="宋体" w:cs="宋体"/>
      <w:kern w:val="0"/>
      <w:sz w:val="24"/>
      <w:szCs w:val="24"/>
    </w:rPr>
  </w:style>
  <w:style w:type="table" w:styleId="aa">
    <w:name w:val="Table Grid"/>
    <w:basedOn w:val="a1"/>
    <w:uiPriority w:val="59"/>
    <w:qFormat/>
    <w:rsid w:val="00A74E8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3C236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7294">
      <w:bodyDiv w:val="1"/>
      <w:marLeft w:val="0"/>
      <w:marRight w:val="0"/>
      <w:marTop w:val="0"/>
      <w:marBottom w:val="0"/>
      <w:divBdr>
        <w:top w:val="none" w:sz="0" w:space="0" w:color="auto"/>
        <w:left w:val="none" w:sz="0" w:space="0" w:color="auto"/>
        <w:bottom w:val="none" w:sz="0" w:space="0" w:color="auto"/>
        <w:right w:val="none" w:sz="0" w:space="0" w:color="auto"/>
      </w:divBdr>
    </w:div>
    <w:div w:id="849030304">
      <w:bodyDiv w:val="1"/>
      <w:marLeft w:val="0"/>
      <w:marRight w:val="0"/>
      <w:marTop w:val="0"/>
      <w:marBottom w:val="0"/>
      <w:divBdr>
        <w:top w:val="none" w:sz="0" w:space="0" w:color="auto"/>
        <w:left w:val="none" w:sz="0" w:space="0" w:color="auto"/>
        <w:bottom w:val="none" w:sz="0" w:space="0" w:color="auto"/>
        <w:right w:val="none" w:sz="0" w:space="0" w:color="auto"/>
      </w:divBdr>
    </w:div>
    <w:div w:id="1257860007">
      <w:bodyDiv w:val="1"/>
      <w:marLeft w:val="0"/>
      <w:marRight w:val="0"/>
      <w:marTop w:val="0"/>
      <w:marBottom w:val="0"/>
      <w:divBdr>
        <w:top w:val="none" w:sz="0" w:space="0" w:color="auto"/>
        <w:left w:val="none" w:sz="0" w:space="0" w:color="auto"/>
        <w:bottom w:val="none" w:sz="0" w:space="0" w:color="auto"/>
        <w:right w:val="none" w:sz="0" w:space="0" w:color="auto"/>
      </w:divBdr>
    </w:div>
    <w:div w:id="1976643905">
      <w:bodyDiv w:val="1"/>
      <w:marLeft w:val="0"/>
      <w:marRight w:val="0"/>
      <w:marTop w:val="0"/>
      <w:marBottom w:val="0"/>
      <w:divBdr>
        <w:top w:val="none" w:sz="0" w:space="0" w:color="auto"/>
        <w:left w:val="none" w:sz="0" w:space="0" w:color="auto"/>
        <w:bottom w:val="none" w:sz="0" w:space="0" w:color="auto"/>
        <w:right w:val="none" w:sz="0" w:space="0" w:color="auto"/>
      </w:divBdr>
      <w:divsChild>
        <w:div w:id="432475637">
          <w:marLeft w:val="0"/>
          <w:marRight w:val="0"/>
          <w:marTop w:val="0"/>
          <w:marBottom w:val="0"/>
          <w:divBdr>
            <w:top w:val="none" w:sz="0" w:space="0" w:color="auto"/>
            <w:left w:val="none" w:sz="0" w:space="0" w:color="auto"/>
            <w:bottom w:val="none" w:sz="0" w:space="0" w:color="auto"/>
            <w:right w:val="none" w:sz="0" w:space="0" w:color="auto"/>
          </w:divBdr>
          <w:divsChild>
            <w:div w:id="394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dc:description>上海建桥学院文件</dc:description>
  <cp:lastModifiedBy>徐 钰</cp:lastModifiedBy>
  <cp:revision>79</cp:revision>
  <dcterms:created xsi:type="dcterms:W3CDTF">2020-03-03T07:32:00Z</dcterms:created>
  <dcterms:modified xsi:type="dcterms:W3CDTF">2022-03-28T06:41:00Z</dcterms:modified>
</cp:coreProperties>
</file>