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F224">
      <w:pPr>
        <w:widowControl/>
        <w:spacing w:line="720" w:lineRule="exact"/>
        <w:jc w:val="left"/>
        <w:outlineLvl w:val="9"/>
        <w:rPr>
          <w:rFonts w:hint="eastAsia" w:ascii="黑体" w:hAnsi="黑体" w:eastAsia="方正小标宋简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EC70581">
      <w:pPr>
        <w:widowControl/>
        <w:spacing w:line="720" w:lineRule="exact"/>
        <w:jc w:val="center"/>
        <w:outlineLvl w:val="9"/>
        <w:rPr>
          <w:rFonts w:hint="default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上海建桥学院校园锂离子电池设备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检查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情况表</w:t>
      </w:r>
      <w:bookmarkEnd w:id="0"/>
    </w:p>
    <w:p w14:paraId="5BE17F17">
      <w:pPr>
        <w:widowControl/>
        <w:spacing w:line="240" w:lineRule="auto"/>
        <w:jc w:val="left"/>
        <w:rPr>
          <w:rFonts w:hint="default" w:ascii="仿宋" w:hAnsi="仿宋" w:eastAsia="仿宋" w:cs="仿宋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二级学院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／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部门（盖章）：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填报人：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填报时间：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联系电话：</w:t>
      </w:r>
    </w:p>
    <w:tbl>
      <w:tblPr>
        <w:tblStyle w:val="14"/>
        <w:tblW w:w="158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4320"/>
        <w:gridCol w:w="1535"/>
        <w:gridCol w:w="2282"/>
        <w:gridCol w:w="2223"/>
        <w:gridCol w:w="1607"/>
        <w:gridCol w:w="1743"/>
      </w:tblGrid>
      <w:tr w14:paraId="5F1E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10B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检查模块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5185D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检查重点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18EE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C741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具体问题描述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E45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7D7E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整改责任人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DDAF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整改完成时限</w:t>
            </w:r>
          </w:p>
        </w:tc>
      </w:tr>
      <w:tr w14:paraId="2CCB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AA7F8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一、设备资质合规情况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1301C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本单位电动自行车及配套锂电设备均合规具备3C认证，严格落实学校锂电设备资质管理相关要求。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AC6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2BD96C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51E85E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168532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4044AF2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</w:tr>
      <w:tr w14:paraId="401BE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9F956C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0205D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教学、科研所用锂电池采购环节均核验并留存UN38.3运输安全检测报告、GB 31241-2022安全检测报告，资质文件齐全、合规有效。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2FAE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D821604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480ABF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B03E5E9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DBA822F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</w:tr>
      <w:tr w14:paraId="3709B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AA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二、采购台账与准入管理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447B0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严格执行学校锂电设备采购审批、入库核验管理制度，本单位锂电设备采购台账完整规范、可溯源。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5536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E68CC07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B1F6F5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C2D126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4F283AF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</w:tr>
      <w:tr w14:paraId="3C53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D5F43">
            <w:pPr>
              <w:jc w:val="center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70E04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辖区内共享锂电设备均完成校园准入审核备案，无违规入校、未备案私自投用的锂电设备。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FCC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67916E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D3F4D2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FEA5C4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D32E218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</w:tr>
      <w:tr w14:paraId="73C9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129EB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三、违规充电行为管控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45086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常态化落实校园锂电充电管控要求，本单位管辖区域内无宿舍、教室、实验室、办公室、楼道、地下室等室内违规充电行为，无私拉电线、飞线充电、密闭空间集中违规充电等安全隐患。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946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0C3440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8752A1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718D5AA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E538C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E4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CDBD1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四、设备规范存放管理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4711A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严格执行校园锂电设备存放安全标准，所有锂电池统一存放于防爆柜、专用防火存储设施内；存储区域与作业操作区域实现物理隔离，无超量囤积、违规堆放、混放乱放问题。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7857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7E8D8A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88803B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60EEE8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21A516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</w:tr>
      <w:tr w14:paraId="39520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7D3A9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69FFA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绿化作业锂电设备与电动自行车锂电设备实现分类存放、分区充电、独立管控，管理规范有序。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5130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C9E0EC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E0B44B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54D2FE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429FEB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</w:tr>
      <w:tr w14:paraId="44EDD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4A4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五、充电区域及消防配置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3BF9E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本单位锂电专用充电区域符合校园安全规范，独立设置、通风干燥、避光隔热，无安全遮挡、密闭拥堵等问题。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957B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88545E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2AD7EBD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C3AD105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1015E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03E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5BDD7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68BFC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锂电充电点位按规范配齐水基型、D类专用灭火器材，各类消防设施完好有效、配置达标、定期维保。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B9D6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20A1C9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4D35FD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A99DC6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1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34F5D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C9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982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六、设备日常检查运维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DE1F5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严格落实锂电设备常态化安全检查要求，建立健全日常巡检、定期排查、台账登记工作机制。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D05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F8E37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716374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735B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65F546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CFC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A9C5DC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045B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设备使用前常态化排查鼓包、破损、漏液、异常发热、线路老化等隐患，对老化超期、故障失效设备及时停用、隔离、处置，杜绝带病运行。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785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AD2F11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E53984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477DA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9481F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3A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53990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七、废旧电池合规处置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FAE3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严格遵守校园危险废物管理规定，本单位无废旧锂电池混入生活垃圾、露天堆放、随意丢弃、私自处置等违规行为。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1F40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1FE534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454D4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787D6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4798D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D9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CCFBE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A689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所有废旧锂电池均交由具备正规危废资质的机构统一回收处置，危险废弃物管理台账完整规范、全程可溯源。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80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276B2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C2214F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DAEE0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E2AB55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1D0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9B12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八、实验锂电安全管理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F619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针对电池制备、拆解、针刺、过充等高危锂电实验，已制定完善SOP标准作业规程，实验全过程落实专人值守、全程监管，无违规实验操作、安全疏漏等问题。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F0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020A0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BDF31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BC1E8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67D7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835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A3E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九、重点场所安全管控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38D5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本单位管辖的储能电站、大型UPS机房、数据中心等锂电重点场所，已完成专项消防安全评估，未设置于人员密集建筑内，常态化落实隐患排查、设备运维及安全管控工作。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B11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84337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 w:val="20"/>
                <w:szCs w:val="24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00125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D047B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4B9B8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C0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F4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十、安全教育与日常管控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DC0A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kern w:val="0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常态化开展师生锂离子电池安全警示教育、风险提示及安全培训，普及锂电安全使用知识。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9BC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5AB961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3401F8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EE9681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0BA83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0E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2CE41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DD98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严格落实校园锂电全域管控要求，严查违规携带锂电设备进入宿舍、教学楼、实验室、电梯等重点区域行为，日常管控责任落地落实。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C72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68E6A8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096E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4BD1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EF29D7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5A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7C4F2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十一、锂电池数量汇总情况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9569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全面摸排本单位所有管辖、使用、管理的锂电设备，全覆盖、无遗漏完成底数填报，同步提交《上海建桥学院锂离子电池设备明细台账》。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AAA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是□　否□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33BF3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BB6D35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9C9698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Cs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DEB5DB">
            <w:pPr>
              <w:jc w:val="center"/>
              <w:rPr>
                <w:rFonts w:hint="eastAsia" w:ascii="方正仿宋_GB18030" w:hAnsi="方正仿宋_GB18030" w:eastAsia="方正仿宋_GB18030" w:cs="方正仿宋_GB18030"/>
                <w:kern w:val="0"/>
                <w:szCs w:val="24"/>
              </w:rPr>
            </w:pPr>
          </w:p>
        </w:tc>
      </w:tr>
    </w:tbl>
    <w:p w14:paraId="323638B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kern w:val="0"/>
          <w:szCs w:val="24"/>
        </w:rPr>
      </w:pPr>
    </w:p>
    <w:p w14:paraId="1A647D7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8"/>
        </w:rPr>
      </w:pPr>
    </w:p>
    <w:p w14:paraId="2AAACDC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8"/>
        </w:rPr>
        <w:t>填表说明</w:t>
      </w:r>
    </w:p>
    <w:p w14:paraId="4746A2D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8"/>
        </w:rPr>
        <w:t>1. 各单位若不涉及对应检查条款，可不勾选检查结果，并在对应“具体问题描述”栏注明“本单位不涉及此项工作”。</w:t>
      </w:r>
    </w:p>
    <w:p w14:paraId="68249EC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8"/>
        </w:rPr>
        <w:t>2. 检查结果为“否”、存在问题及隐患的，须详实填写问题描述、整改措施及整改完成时限，严格落实闭环管理，确保隐患彻底清零。</w:t>
      </w:r>
    </w:p>
    <w:p w14:paraId="5151EBC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8"/>
        </w:rPr>
        <w:t>3. 本表须经单位负责人审核签字、加盖单位公章，与单位自查报告、设备明细台账一并于2026年7月3日17:00前报送至后勤综合楼三楼办公室，联系人：</w:t>
      </w:r>
      <w:r>
        <w:rPr>
          <w:rFonts w:hint="eastAsia" w:ascii="仿宋" w:hAnsi="仿宋" w:eastAsia="仿宋" w:cs="仿宋"/>
          <w:b/>
          <w:bCs/>
          <w:kern w:val="0"/>
          <w:sz w:val="24"/>
          <w:szCs w:val="28"/>
          <w:lang w:val="en-US" w:eastAsia="zh-CN"/>
        </w:rPr>
        <w:t>刘逸凡</w:t>
      </w:r>
      <w:r>
        <w:rPr>
          <w:rFonts w:hint="eastAsia" w:ascii="仿宋" w:hAnsi="仿宋" w:eastAsia="仿宋" w:cs="仿宋"/>
          <w:b/>
          <w:bCs/>
          <w:kern w:val="0"/>
          <w:sz w:val="24"/>
          <w:szCs w:val="28"/>
        </w:rPr>
        <w:t>，联系电话：</w:t>
      </w:r>
      <w:r>
        <w:rPr>
          <w:rFonts w:hint="eastAsia" w:ascii="仿宋" w:hAnsi="仿宋" w:eastAsia="仿宋" w:cs="仿宋"/>
          <w:b/>
          <w:bCs/>
          <w:kern w:val="0"/>
          <w:sz w:val="24"/>
          <w:szCs w:val="28"/>
          <w:lang w:val="en-US" w:eastAsia="zh-CN"/>
        </w:rPr>
        <w:t>13917817171</w:t>
      </w:r>
      <w:r>
        <w:rPr>
          <w:rFonts w:hint="eastAsia" w:ascii="仿宋" w:hAnsi="仿宋" w:eastAsia="仿宋" w:cs="仿宋"/>
          <w:b/>
          <w:bCs/>
          <w:kern w:val="0"/>
          <w:sz w:val="24"/>
          <w:szCs w:val="28"/>
        </w:rPr>
        <w:t>。</w:t>
      </w:r>
    </w:p>
    <w:p w14:paraId="508BEEE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8"/>
        </w:rPr>
        <w:t>4. 所有上报材料须确保内容真实、数据准确、信息完整，严禁迟报、漏报、瞒报、错报。</w:t>
      </w:r>
    </w:p>
    <w:p w14:paraId="222CA74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</w:pPr>
    </w:p>
    <w:p w14:paraId="3802005C">
      <w:pPr>
        <w:widowControl/>
        <w:spacing w:line="720" w:lineRule="exact"/>
        <w:jc w:val="left"/>
        <w:outlineLvl w:val="9"/>
        <w:rPr>
          <w:rFonts w:hint="eastAsia" w:ascii="黑体" w:hAnsi="黑体" w:eastAsia="方正小标宋简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03B329E">
      <w:pPr>
        <w:widowControl/>
        <w:spacing w:line="72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上海建桥学院锂离子电池设备明细台账</w:t>
      </w:r>
    </w:p>
    <w:p w14:paraId="13CB6681">
      <w:pPr>
        <w:keepNext w:val="0"/>
        <w:keepLines w:val="0"/>
        <w:pageBreakBefore w:val="0"/>
        <w:widowControl/>
        <w:bidi w:val="0"/>
        <w:spacing w:line="38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05"/>
        <w:gridCol w:w="952"/>
        <w:gridCol w:w="858"/>
        <w:gridCol w:w="867"/>
        <w:gridCol w:w="1070"/>
        <w:gridCol w:w="1305"/>
        <w:gridCol w:w="1201"/>
        <w:gridCol w:w="651"/>
        <w:gridCol w:w="858"/>
        <w:gridCol w:w="796"/>
        <w:gridCol w:w="916"/>
        <w:gridCol w:w="1087"/>
        <w:gridCol w:w="744"/>
      </w:tblGrid>
      <w:tr w14:paraId="7E6C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shd w:val="clear" w:color="auto" w:fill="F2F3F5"/>
            <w:noWrap w:val="0"/>
            <w:vAlign w:val="center"/>
          </w:tcPr>
          <w:p w14:paraId="48F0BF87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shd w:val="clear" w:color="auto" w:fill="F2F3F5"/>
            <w:noWrap w:val="0"/>
            <w:vAlign w:val="center"/>
          </w:tcPr>
          <w:p w14:paraId="4AE435F0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设备分类</w:t>
            </w:r>
          </w:p>
        </w:tc>
        <w:tc>
          <w:tcPr>
            <w:tcW w:w="1125" w:type="dxa"/>
            <w:shd w:val="clear" w:color="auto" w:fill="F2F3F5"/>
            <w:noWrap w:val="0"/>
            <w:vAlign w:val="center"/>
          </w:tcPr>
          <w:p w14:paraId="417E34F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具体名称</w:t>
            </w:r>
          </w:p>
        </w:tc>
        <w:tc>
          <w:tcPr>
            <w:tcW w:w="1000" w:type="dxa"/>
            <w:shd w:val="clear" w:color="auto" w:fill="F2F3F5"/>
            <w:noWrap w:val="0"/>
            <w:vAlign w:val="center"/>
          </w:tcPr>
          <w:p w14:paraId="79922F45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012" w:type="dxa"/>
            <w:shd w:val="clear" w:color="auto" w:fill="F2F3F5"/>
            <w:noWrap w:val="0"/>
            <w:vAlign w:val="center"/>
          </w:tcPr>
          <w:p w14:paraId="33AE2A40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213" w:type="dxa"/>
            <w:shd w:val="clear" w:color="auto" w:fill="F2F3F5"/>
            <w:noWrap w:val="0"/>
            <w:vAlign w:val="center"/>
          </w:tcPr>
          <w:p w14:paraId="59FA67B7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 w14:paraId="4C1BC06E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（台/组）</w:t>
            </w:r>
          </w:p>
        </w:tc>
        <w:tc>
          <w:tcPr>
            <w:tcW w:w="1525" w:type="dxa"/>
            <w:shd w:val="clear" w:color="auto" w:fill="F2F3F5"/>
            <w:noWrap w:val="0"/>
            <w:vAlign w:val="center"/>
          </w:tcPr>
          <w:p w14:paraId="03614DF3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  <w:p w14:paraId="7F034F7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（电压/容量）</w:t>
            </w:r>
          </w:p>
        </w:tc>
        <w:tc>
          <w:tcPr>
            <w:tcW w:w="1387" w:type="dxa"/>
            <w:shd w:val="clear" w:color="auto" w:fill="F2F3F5"/>
            <w:noWrap w:val="0"/>
            <w:vAlign w:val="center"/>
          </w:tcPr>
          <w:p w14:paraId="3E5295C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存放位置</w:t>
            </w:r>
          </w:p>
          <w:p w14:paraId="0C05B7E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（精准点位）</w:t>
            </w:r>
          </w:p>
        </w:tc>
        <w:tc>
          <w:tcPr>
            <w:tcW w:w="725" w:type="dxa"/>
            <w:shd w:val="clear" w:color="auto" w:fill="F2F3F5"/>
            <w:noWrap w:val="0"/>
            <w:vAlign w:val="center"/>
          </w:tcPr>
          <w:p w14:paraId="196D35E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使用场景</w:t>
            </w:r>
          </w:p>
        </w:tc>
        <w:tc>
          <w:tcPr>
            <w:tcW w:w="1000" w:type="dxa"/>
            <w:shd w:val="clear" w:color="auto" w:fill="F2F3F5"/>
            <w:noWrap w:val="0"/>
            <w:vAlign w:val="center"/>
          </w:tcPr>
          <w:p w14:paraId="615C53FD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918" w:type="dxa"/>
            <w:shd w:val="clear" w:color="auto" w:fill="F2F3F5"/>
            <w:noWrap w:val="0"/>
            <w:vAlign w:val="center"/>
          </w:tcPr>
          <w:p w14:paraId="41FAA799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投入使用时间</w:t>
            </w:r>
          </w:p>
        </w:tc>
        <w:tc>
          <w:tcPr>
            <w:tcW w:w="1077" w:type="dxa"/>
            <w:shd w:val="clear" w:color="auto" w:fill="F2F3F5"/>
            <w:noWrap w:val="0"/>
            <w:vAlign w:val="center"/>
          </w:tcPr>
          <w:p w14:paraId="108B856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设备状态</w:t>
            </w:r>
          </w:p>
        </w:tc>
        <w:tc>
          <w:tcPr>
            <w:tcW w:w="1305" w:type="dxa"/>
            <w:shd w:val="clear" w:color="auto" w:fill="F2F3F5"/>
            <w:noWrap w:val="0"/>
            <w:vAlign w:val="center"/>
          </w:tcPr>
          <w:p w14:paraId="53E67813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隐患情况及整改措施</w:t>
            </w:r>
          </w:p>
        </w:tc>
        <w:tc>
          <w:tcPr>
            <w:tcW w:w="849" w:type="dxa"/>
            <w:shd w:val="clear" w:color="auto" w:fill="F2F3F5"/>
            <w:noWrap w:val="0"/>
            <w:vAlign w:val="center"/>
          </w:tcPr>
          <w:p w14:paraId="52141BF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AF8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</w:tcPr>
          <w:p w14:paraId="17B93F0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75869A88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390F093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2D99563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0054D21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74031DC9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2EFC61B3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7AAA37A9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282A4A2A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796FC70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2872C853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5B61B8C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41033E5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7B9E48D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983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</w:tcPr>
          <w:p w14:paraId="5B5A6B6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5FC3E08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67483577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2427B6A8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026EEA5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093C147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162E9F85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5ACB48F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087F7C35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32619B13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594F2435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1CD390A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5008C4F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2F57C55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4C8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</w:tcPr>
          <w:p w14:paraId="64547FF4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7617BF8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1E9F8F1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660DD0B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33F3260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3B1139B4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5BF81A0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1BC9B84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53813109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662CE0C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28A988BA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2A46BF53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09377CD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0E741EF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414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</w:tcPr>
          <w:p w14:paraId="62819E1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1E6EC68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2FF69CD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4383D34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576D30C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2608B32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4F9A525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3D5763D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3A4303D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453FEE8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39DEE835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577D4C6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0CE7148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4779FC5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C1A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1" w:type="dxa"/>
            <w:noWrap w:val="0"/>
          </w:tcPr>
          <w:p w14:paraId="2447AB2A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7E4962A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4B478FF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2A93387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5428749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04990FB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1F91723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49F4884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74A8BF4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58464FC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13934E3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05358124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16D23FE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68314DA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61E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5070" w:type="dxa"/>
            <w:gridSpan w:val="14"/>
            <w:shd w:val="clear" w:color="auto" w:fill="auto"/>
            <w:noWrap w:val="0"/>
            <w:vAlign w:val="center"/>
          </w:tcPr>
          <w:p w14:paraId="77BFA0E8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本单位锂离子电池设备总数量：_____台（组）；存在安全隐患设备数量：_____台（组）；已完成整改隐患数量：_____台（组）；待处置废旧锂电池数量：_____台（组）。</w:t>
            </w:r>
          </w:p>
        </w:tc>
      </w:tr>
    </w:tbl>
    <w:p w14:paraId="070F667F">
      <w:pPr>
        <w:spacing w:line="560" w:lineRule="exact"/>
        <w:ind w:right="1281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985" w:header="851" w:footer="851" w:gutter="0"/>
          <w:cols w:space="720" w:num="1"/>
          <w:docGrid w:type="lines" w:linePitch="312" w:charSpace="0"/>
        </w:sectPr>
      </w:pPr>
    </w:p>
    <w:p w14:paraId="6DC1D4B0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2098" w:right="1474" w:bottom="1985" w:left="158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altName w:val="仿宋"/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97F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38340">
    <w:pPr>
      <w:pStyle w:val="1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BCBC">
    <w:pPr>
      <w:pStyle w:val="1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072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684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E731E"/>
    <w:rsid w:val="000F095A"/>
    <w:rsid w:val="000F6CE3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034D"/>
    <w:rsid w:val="003144DC"/>
    <w:rsid w:val="0031620B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3F4565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A88"/>
    <w:rsid w:val="00481834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1B20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3FC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2F5E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E4F"/>
    <w:rsid w:val="00821741"/>
    <w:rsid w:val="00822E3A"/>
    <w:rsid w:val="00823B6C"/>
    <w:rsid w:val="00823BA3"/>
    <w:rsid w:val="008379DE"/>
    <w:rsid w:val="008438F6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21B2"/>
    <w:rsid w:val="00894622"/>
    <w:rsid w:val="008A07D7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869E9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1691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362F6"/>
    <w:rsid w:val="00B40258"/>
    <w:rsid w:val="00B404A1"/>
    <w:rsid w:val="00B40DB9"/>
    <w:rsid w:val="00B474EE"/>
    <w:rsid w:val="00B5095B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35EC"/>
    <w:rsid w:val="00B86586"/>
    <w:rsid w:val="00BA0B44"/>
    <w:rsid w:val="00BA48A2"/>
    <w:rsid w:val="00BA5B7A"/>
    <w:rsid w:val="00BB25CD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42ED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F9C"/>
    <w:rsid w:val="00DC21C7"/>
    <w:rsid w:val="00DD3745"/>
    <w:rsid w:val="00DD74EA"/>
    <w:rsid w:val="00DE0161"/>
    <w:rsid w:val="00DE03BC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67E54"/>
    <w:rsid w:val="00E7037D"/>
    <w:rsid w:val="00E82235"/>
    <w:rsid w:val="00E85F17"/>
    <w:rsid w:val="00E91A48"/>
    <w:rsid w:val="00E95B03"/>
    <w:rsid w:val="00E979A3"/>
    <w:rsid w:val="00EA15A8"/>
    <w:rsid w:val="00EA3CC2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15FF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66FC0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071D3AA8"/>
    <w:rsid w:val="18FD43A0"/>
    <w:rsid w:val="19A91C90"/>
    <w:rsid w:val="2DDB46B0"/>
    <w:rsid w:val="359E1F38"/>
    <w:rsid w:val="408E4778"/>
    <w:rsid w:val="41773B14"/>
    <w:rsid w:val="42382608"/>
    <w:rsid w:val="56FC15F5"/>
    <w:rsid w:val="576D42A0"/>
    <w:rsid w:val="5D170F36"/>
    <w:rsid w:val="607A4A98"/>
    <w:rsid w:val="61357BDD"/>
    <w:rsid w:val="62D270B1"/>
    <w:rsid w:val="65850CB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next w:val="1"/>
    <w:link w:val="35"/>
    <w:unhideWhenUsed/>
    <w:qFormat/>
    <w:locked/>
    <w:uiPriority w:val="0"/>
    <w:pPr>
      <w:keepNext/>
      <w:keepLines/>
      <w:spacing w:beforeAutospacing="0" w:afterAutospacing="0" w:line="560" w:lineRule="exact"/>
      <w:ind w:firstLine="894"/>
      <w:outlineLvl w:val="1"/>
    </w:pPr>
    <w:rPr>
      <w:rFonts w:hint="default" w:ascii="Times New Roman" w:hAnsi="Times New Roman" w:eastAsia="楷体_GB2312" w:cs="楷体_GB2312"/>
      <w:sz w:val="32"/>
      <w:szCs w:val="32"/>
    </w:rPr>
  </w:style>
  <w:style w:type="paragraph" w:styleId="4">
    <w:name w:val="heading 3"/>
    <w:basedOn w:val="1"/>
    <w:next w:val="1"/>
    <w:link w:val="33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semiHidden/>
    <w:qFormat/>
    <w:uiPriority w:val="0"/>
    <w:rPr>
      <w:rFonts w:ascii="宋体"/>
      <w:kern w:val="0"/>
      <w:sz w:val="18"/>
      <w:szCs w:val="18"/>
    </w:rPr>
  </w:style>
  <w:style w:type="paragraph" w:styleId="6">
    <w:name w:val="Body Text"/>
    <w:qFormat/>
    <w:uiPriority w:val="0"/>
    <w:pPr>
      <w:spacing w:line="560" w:lineRule="exact"/>
      <w:ind w:firstLine="630"/>
      <w:jc w:val="both"/>
    </w:pPr>
    <w:rPr>
      <w:rFonts w:hint="default" w:ascii="Times New Roman" w:hAnsi="Times New Roman" w:eastAsia="仿宋_GB2312" w:cs="仿宋_GB2312"/>
      <w:spacing w:val="-6"/>
      <w:sz w:val="32"/>
      <w:szCs w:val="32"/>
    </w:rPr>
  </w:style>
  <w:style w:type="paragraph" w:styleId="7">
    <w:name w:val="Body Text Indent"/>
    <w:basedOn w:val="1"/>
    <w:link w:val="22"/>
    <w:qFormat/>
    <w:uiPriority w:val="0"/>
    <w:pPr>
      <w:spacing w:after="120"/>
      <w:ind w:left="420" w:leftChars="200"/>
    </w:pPr>
    <w:rPr>
      <w:rFonts w:eastAsia="仿宋_GB2312"/>
      <w:sz w:val="32"/>
      <w:szCs w:val="24"/>
    </w:rPr>
  </w:style>
  <w:style w:type="paragraph" w:styleId="8">
    <w:name w:val="Plain Text"/>
    <w:basedOn w:val="1"/>
    <w:link w:val="20"/>
    <w:qFormat/>
    <w:uiPriority w:val="0"/>
    <w:rPr>
      <w:rFonts w:ascii="宋体" w:hAnsi="Courier New"/>
      <w:szCs w:val="21"/>
    </w:rPr>
  </w:style>
  <w:style w:type="paragraph" w:styleId="9">
    <w:name w:val="Balloon Text"/>
    <w:basedOn w:val="1"/>
    <w:link w:val="25"/>
    <w:semiHidden/>
    <w:qFormat/>
    <w:uiPriority w:val="0"/>
    <w:rPr>
      <w:kern w:val="0"/>
      <w:sz w:val="18"/>
      <w:szCs w:val="18"/>
    </w:rPr>
  </w:style>
  <w:style w:type="paragraph" w:styleId="10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2"/>
    <w:link w:val="34"/>
    <w:qFormat/>
    <w:locked/>
    <w:uiPriority w:val="0"/>
    <w:pPr>
      <w:spacing w:before="0" w:beforeAutospacing="0" w:after="0" w:afterAutospacing="0" w:line="520" w:lineRule="exact"/>
      <w:ind w:firstLine="200" w:firstLineChars="200"/>
      <w:jc w:val="both"/>
    </w:pPr>
    <w:rPr>
      <w:rFonts w:ascii="黑体" w:hAnsi="黑体" w:eastAsia="黑体"/>
      <w:b w:val="0"/>
      <w:bCs w:val="0"/>
      <w:kern w:val="2"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页脚 字符1"/>
    <w:link w:val="10"/>
    <w:qFormat/>
    <w:locked/>
    <w:uiPriority w:val="0"/>
    <w:rPr>
      <w:rFonts w:cs="Times New Roman"/>
      <w:sz w:val="18"/>
      <w:szCs w:val="18"/>
    </w:rPr>
  </w:style>
  <w:style w:type="character" w:customStyle="1" w:styleId="20">
    <w:name w:val="纯文本 字符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1">
    <w:name w:val="页眉 字符"/>
    <w:link w:val="11"/>
    <w:qFormat/>
    <w:locked/>
    <w:uiPriority w:val="0"/>
    <w:rPr>
      <w:rFonts w:cs="Times New Roman"/>
      <w:sz w:val="18"/>
      <w:szCs w:val="18"/>
    </w:rPr>
  </w:style>
  <w:style w:type="character" w:customStyle="1" w:styleId="22">
    <w:name w:val="正文文本缩进 字符"/>
    <w:link w:val="7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3">
    <w:name w:val="文档结构图 字符"/>
    <w:link w:val="5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24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批注框文本 字符"/>
    <w:link w:val="9"/>
    <w:semiHidden/>
    <w:qFormat/>
    <w:locked/>
    <w:uiPriority w:val="0"/>
    <w:rPr>
      <w:rFonts w:cs="Times New Roman"/>
      <w:sz w:val="18"/>
      <w:szCs w:val="18"/>
    </w:rPr>
  </w:style>
  <w:style w:type="character" w:customStyle="1" w:styleId="26">
    <w:name w:val="apple-converted-space"/>
    <w:qFormat/>
    <w:uiPriority w:val="0"/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32">
    <w:name w:val="页脚 字符"/>
    <w:qFormat/>
    <w:uiPriority w:val="99"/>
  </w:style>
  <w:style w:type="character" w:customStyle="1" w:styleId="33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34">
    <w:name w:val="标题 字符"/>
    <w:basedOn w:val="16"/>
    <w:link w:val="13"/>
    <w:qFormat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35">
    <w:name w:val="标题 2 Char2"/>
    <w:link w:val="3"/>
    <w:qFormat/>
    <w:uiPriority w:val="0"/>
    <w:rPr>
      <w:rFonts w:hint="default"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5</Pages>
  <Words>3532</Words>
  <Characters>3628</Characters>
  <Lines>42</Lines>
  <Paragraphs>46</Paragraphs>
  <TotalTime>7</TotalTime>
  <ScaleCrop>false</ScaleCrop>
  <LinksUpToDate>false</LinksUpToDate>
  <CharactersWithSpaces>3724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2024-06-28T06:26:00Z</dcterms:created>
  <dc:creator>建桥校办</dc:creator>
  <cp:lastModifiedBy>陈伟</cp:lastModifiedBy>
  <cp:lastPrinted>2024-06-28T06:25:00Z</cp:lastPrinted>
  <dcterms:modified xsi:type="dcterms:W3CDTF">2026-07-02T06:20:47Z</dcterms:modified>
  <dc:subject>上海建桥学院文件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eyJoZGlkIjoiNDIxNzE3OTI3NzU2MGEyNTI1YjJlOWExN2Y0NWQwMjUiLCJ1c2VySWQiOiIyNDQxNjg0NTcifQ==</vt:lpwstr>
  </property>
  <property fmtid="{D5CDD505-2E9C-101B-9397-08002B2CF9AE}" pid="4" name="ICV">
    <vt:lpwstr>0E9B76B8D6344FA3B279BC7BE13CCB54_13</vt:lpwstr>
  </property>
</Properties>
</file>