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CC48" w14:textId="77777777" w:rsidR="006A266A" w:rsidRPr="006116E8" w:rsidRDefault="006A266A" w:rsidP="006A266A">
      <w:pPr>
        <w:snapToGrid w:val="0"/>
        <w:spacing w:line="360" w:lineRule="auto"/>
        <w:jc w:val="left"/>
        <w:rPr>
          <w:rFonts w:ascii="黑体" w:eastAsia="黑体" w:hAnsi="黑体" w:cs="仿宋"/>
          <w:sz w:val="32"/>
          <w:szCs w:val="32"/>
        </w:rPr>
      </w:pPr>
      <w:r w:rsidRPr="006116E8">
        <w:rPr>
          <w:rFonts w:ascii="黑体" w:eastAsia="黑体" w:hAnsi="黑体" w:cs="仿宋" w:hint="eastAsia"/>
          <w:bCs/>
          <w:sz w:val="32"/>
          <w:szCs w:val="32"/>
        </w:rPr>
        <w:t>附件</w:t>
      </w:r>
    </w:p>
    <w:p w14:paraId="7EC2C623" w14:textId="77777777" w:rsidR="006A266A" w:rsidRPr="00B80077" w:rsidRDefault="006A266A" w:rsidP="006A266A">
      <w:pPr>
        <w:spacing w:line="360" w:lineRule="auto"/>
        <w:jc w:val="center"/>
        <w:rPr>
          <w:rFonts w:ascii="方正小标宋简体" w:eastAsia="方正小标宋简体" w:hAnsi="华文中宋"/>
          <w:sz w:val="40"/>
          <w:szCs w:val="40"/>
        </w:rPr>
      </w:pPr>
      <w:r w:rsidRPr="00B80077">
        <w:rPr>
          <w:rFonts w:ascii="方正小标宋简体" w:eastAsia="方正小标宋简体" w:hAnsi="华文中宋" w:hint="eastAsia"/>
          <w:sz w:val="40"/>
          <w:szCs w:val="40"/>
        </w:rPr>
        <w:t>上海建桥学院“十</w:t>
      </w:r>
      <w:r>
        <w:rPr>
          <w:rFonts w:ascii="方正小标宋简体" w:eastAsia="方正小标宋简体" w:hAnsi="华文中宋" w:hint="eastAsia"/>
          <w:sz w:val="40"/>
          <w:szCs w:val="40"/>
        </w:rPr>
        <w:t>四</w:t>
      </w:r>
      <w:r w:rsidRPr="00B80077">
        <w:rPr>
          <w:rFonts w:ascii="方正小标宋简体" w:eastAsia="方正小标宋简体" w:hAnsi="华文中宋" w:hint="eastAsia"/>
          <w:sz w:val="40"/>
          <w:szCs w:val="40"/>
        </w:rPr>
        <w:t>五”期间发展规划纲要</w:t>
      </w:r>
    </w:p>
    <w:p w14:paraId="113820B5" w14:textId="77777777" w:rsidR="006A266A" w:rsidRPr="006A266A" w:rsidRDefault="006A266A" w:rsidP="006A266A">
      <w:pPr>
        <w:spacing w:line="500" w:lineRule="exact"/>
        <w:jc w:val="center"/>
        <w:rPr>
          <w:rFonts w:ascii="楷体" w:eastAsia="楷体" w:hAnsi="楷体"/>
          <w:sz w:val="32"/>
          <w:szCs w:val="32"/>
        </w:rPr>
      </w:pPr>
      <w:r w:rsidRPr="006A266A">
        <w:rPr>
          <w:rFonts w:ascii="楷体" w:eastAsia="楷体" w:hAnsi="楷体" w:hint="eastAsia"/>
          <w:sz w:val="32"/>
          <w:szCs w:val="32"/>
        </w:rPr>
        <w:t>（修订稿）</w:t>
      </w:r>
    </w:p>
    <w:p w14:paraId="314B7A20" w14:textId="77777777" w:rsidR="006A266A" w:rsidRPr="00B80077" w:rsidRDefault="006A266A" w:rsidP="006A266A">
      <w:pPr>
        <w:spacing w:line="500" w:lineRule="exact"/>
        <w:jc w:val="center"/>
        <w:rPr>
          <w:rFonts w:ascii="黑体" w:eastAsia="黑体" w:hAnsi="黑体"/>
          <w:sz w:val="32"/>
          <w:szCs w:val="32"/>
        </w:rPr>
      </w:pPr>
    </w:p>
    <w:p w14:paraId="3798E435"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十四五”时期是我国开启全面建设社会主义现代化国家新征程、向第二个百年奋斗目标进军的第一个五年，是上海在新起点上全面深化“五个中心”建设、加快建设具有世界影响力的社会主义现代化国际大都市的关键五年，也是上海教育迈向全面实现教育现代化的第一个五年。为加快建设全国一流民办大学，依据《上海市国民经济和社会发展第十四个五年规划纲要》《上海教育现代化</w:t>
      </w:r>
      <w:r w:rsidRPr="00750B23">
        <w:rPr>
          <w:rFonts w:ascii="仿宋" w:eastAsia="仿宋" w:hAnsi="仿宋"/>
          <w:sz w:val="32"/>
          <w:szCs w:val="32"/>
        </w:rPr>
        <w:t>2035》《上海市教育改革和发展“十四五”规划》《中国（上海）自由贸易试验区临港新片区国家产教融合试点核心区建设方案》，制定本规划。</w:t>
      </w:r>
    </w:p>
    <w:p w14:paraId="7F77A323" w14:textId="77777777" w:rsidR="006A266A" w:rsidRPr="00750B23" w:rsidRDefault="006A266A" w:rsidP="00BA0937">
      <w:pPr>
        <w:adjustRightInd w:val="0"/>
        <w:snapToGrid w:val="0"/>
        <w:spacing w:line="540" w:lineRule="exact"/>
        <w:ind w:firstLineChars="200" w:firstLine="640"/>
        <w:outlineLvl w:val="1"/>
        <w:rPr>
          <w:rFonts w:ascii="黑体" w:eastAsia="黑体" w:hAnsi="黑体"/>
          <w:sz w:val="32"/>
          <w:szCs w:val="32"/>
        </w:rPr>
      </w:pPr>
      <w:r w:rsidRPr="00750B23">
        <w:rPr>
          <w:rFonts w:ascii="黑体" w:eastAsia="黑体" w:hAnsi="黑体" w:hint="eastAsia"/>
          <w:sz w:val="32"/>
          <w:szCs w:val="32"/>
        </w:rPr>
        <w:t>一、发展基础</w:t>
      </w:r>
    </w:p>
    <w:p w14:paraId="2BBA6669" w14:textId="77777777" w:rsidR="006A266A" w:rsidRPr="00750B23" w:rsidRDefault="006A266A" w:rsidP="006A266A">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（一）“十三五”期间取得的成绩</w:t>
      </w:r>
    </w:p>
    <w:p w14:paraId="28F784D1"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十三五”期间是学校在临港新校区首个完整办学的5年，在董事会的正确领导、党政的有效协同、全校师生的共同努力下，学校始终坚持社会主义办学方向，以卓越建桥计划引领学校改革发展，主动融入临港新片区建设，办学质量继续攀升，办学声誉不断增强，先后获得全国文明单位、全国厂务公开民主管理先进单位、全国群众体育先进单位、上海市党建工作特色高校、上海市依法治校示范校、上海市教育信息化标杆培育校等系列荣誉，通过ISO9001质量管理体系认证和教育部本科教学审核评估，在</w:t>
      </w:r>
      <w:r w:rsidRPr="00750B23">
        <w:rPr>
          <w:rFonts w:ascii="仿宋" w:eastAsia="仿宋" w:hAnsi="仿宋" w:hint="eastAsia"/>
          <w:sz w:val="32"/>
          <w:szCs w:val="32"/>
        </w:rPr>
        <w:lastRenderedPageBreak/>
        <w:t>2</w:t>
      </w:r>
      <w:r w:rsidRPr="00750B23">
        <w:rPr>
          <w:rFonts w:ascii="仿宋" w:eastAsia="仿宋" w:hAnsi="仿宋"/>
          <w:sz w:val="32"/>
          <w:szCs w:val="32"/>
        </w:rPr>
        <w:t>018-2020</w:t>
      </w:r>
      <w:r w:rsidRPr="00750B23">
        <w:rPr>
          <w:rFonts w:ascii="仿宋" w:eastAsia="仿宋" w:hAnsi="仿宋" w:hint="eastAsia"/>
          <w:sz w:val="32"/>
          <w:szCs w:val="32"/>
        </w:rPr>
        <w:t>年上海高校分类评价中连续位居上海民办本科高校第一，办学水平得到了社会各界广泛认可。</w:t>
      </w:r>
    </w:p>
    <w:p w14:paraId="3AAF0205"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党的建设持续深入推进。“不忘初心，牢记使命</w:t>
      </w:r>
      <w:r w:rsidRPr="00750B23">
        <w:rPr>
          <w:rFonts w:ascii="仿宋" w:eastAsia="仿宋" w:hAnsi="仿宋"/>
          <w:sz w:val="32"/>
          <w:szCs w:val="32"/>
        </w:rPr>
        <w:t>”</w:t>
      </w:r>
      <w:r w:rsidRPr="00750B23">
        <w:rPr>
          <w:rFonts w:ascii="仿宋" w:eastAsia="仿宋" w:hAnsi="仿宋" w:hint="eastAsia"/>
          <w:sz w:val="32"/>
          <w:szCs w:val="32"/>
        </w:rPr>
        <w:t>主题</w:t>
      </w:r>
      <w:r w:rsidRPr="00750B23">
        <w:rPr>
          <w:rFonts w:ascii="仿宋" w:eastAsia="仿宋" w:hAnsi="仿宋"/>
          <w:sz w:val="32"/>
          <w:szCs w:val="32"/>
        </w:rPr>
        <w:t>教育</w:t>
      </w:r>
      <w:r w:rsidRPr="00750B23">
        <w:rPr>
          <w:rFonts w:ascii="仿宋" w:eastAsia="仿宋" w:hAnsi="仿宋" w:hint="eastAsia"/>
          <w:sz w:val="32"/>
          <w:szCs w:val="32"/>
        </w:rPr>
        <w:t>和“两学一做”学习教育常态化制度化持续有力，“四史”学习教育深入人心，</w:t>
      </w:r>
      <w:r w:rsidRPr="00750B23">
        <w:rPr>
          <w:rFonts w:ascii="仿宋" w:eastAsia="仿宋" w:hAnsi="仿宋"/>
          <w:sz w:val="32"/>
          <w:szCs w:val="32"/>
        </w:rPr>
        <w:t>院级党委和基层党支部建设开创新局面，</w:t>
      </w:r>
      <w:r w:rsidRPr="00750B23">
        <w:rPr>
          <w:rFonts w:ascii="仿宋" w:eastAsia="仿宋" w:hAnsi="仿宋" w:hint="eastAsia"/>
          <w:sz w:val="32"/>
          <w:szCs w:val="32"/>
        </w:rPr>
        <w:t>党建融入教学中心工作，“双带头人”覆盖面达8</w:t>
      </w:r>
      <w:r w:rsidRPr="00750B23">
        <w:rPr>
          <w:rFonts w:ascii="仿宋" w:eastAsia="仿宋" w:hAnsi="仿宋"/>
          <w:sz w:val="32"/>
          <w:szCs w:val="32"/>
        </w:rPr>
        <w:t>4.62</w:t>
      </w:r>
      <w:r w:rsidRPr="00750B23">
        <w:rPr>
          <w:rFonts w:ascii="仿宋" w:eastAsia="仿宋" w:hAnsi="仿宋" w:hint="eastAsia"/>
          <w:sz w:val="32"/>
          <w:szCs w:val="32"/>
        </w:rPr>
        <w:t>%，入选全国党建标杆院系和样板支部，党的领导、监督、保证作用全面加强。建成上海市“三全育人”共享基地，雷锋馆、国政馆成为辐射临港新片区党建联建重要基地。</w:t>
      </w:r>
    </w:p>
    <w:p w14:paraId="66ED4737"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人才培养质量稳步提升。5年来，学校累计毕业本专科学生近1</w:t>
      </w:r>
      <w:r w:rsidRPr="00750B23">
        <w:rPr>
          <w:rFonts w:ascii="仿宋" w:eastAsia="仿宋" w:hAnsi="仿宋"/>
          <w:sz w:val="32"/>
          <w:szCs w:val="32"/>
        </w:rPr>
        <w:t>9000</w:t>
      </w:r>
      <w:r w:rsidRPr="00750B23">
        <w:rPr>
          <w:rFonts w:ascii="仿宋" w:eastAsia="仿宋" w:hAnsi="仿宋" w:hint="eastAsia"/>
          <w:sz w:val="32"/>
          <w:szCs w:val="32"/>
        </w:rPr>
        <w:t>人，平均就业率达98.36%，签约率达92.84%，稳居本市高校前列。新增本科专业8个，获评上海市属高校应用型本科试点专业</w:t>
      </w:r>
      <w:r w:rsidRPr="00750B23">
        <w:rPr>
          <w:rFonts w:ascii="仿宋" w:eastAsia="仿宋" w:hAnsi="仿宋"/>
          <w:sz w:val="32"/>
          <w:szCs w:val="32"/>
        </w:rPr>
        <w:t>5个，教育部综合改革试点专业1个，上海市一流专业</w:t>
      </w:r>
      <w:r w:rsidRPr="00750B23">
        <w:rPr>
          <w:rFonts w:ascii="仿宋" w:eastAsia="仿宋" w:hAnsi="仿宋" w:hint="eastAsia"/>
          <w:sz w:val="32"/>
          <w:szCs w:val="32"/>
        </w:rPr>
        <w:t>6</w:t>
      </w:r>
      <w:r w:rsidRPr="00750B23">
        <w:rPr>
          <w:rFonts w:ascii="仿宋" w:eastAsia="仿宋" w:hAnsi="仿宋"/>
          <w:sz w:val="32"/>
          <w:szCs w:val="32"/>
        </w:rPr>
        <w:t>个，获得市教委新工科研究与实践项目1项，</w:t>
      </w:r>
      <w:r w:rsidRPr="00750B23">
        <w:rPr>
          <w:rFonts w:ascii="仿宋" w:eastAsia="仿宋" w:hAnsi="仿宋" w:hint="eastAsia"/>
          <w:sz w:val="32"/>
          <w:szCs w:val="32"/>
        </w:rPr>
        <w:t>获评</w:t>
      </w:r>
      <w:r w:rsidRPr="00750B23">
        <w:rPr>
          <w:rFonts w:ascii="仿宋" w:eastAsia="仿宋" w:hAnsi="仿宋"/>
          <w:sz w:val="32"/>
          <w:szCs w:val="32"/>
        </w:rPr>
        <w:t>上海市重点教改6项、重点课程7门，拥有职业教育贯通项目6个</w:t>
      </w:r>
      <w:r w:rsidRPr="00750B23">
        <w:rPr>
          <w:rFonts w:ascii="仿宋" w:eastAsia="仿宋" w:hAnsi="仿宋" w:hint="eastAsia"/>
          <w:sz w:val="32"/>
          <w:szCs w:val="32"/>
        </w:rPr>
        <w:t>，获得上海市教学成果奖一等奖2项、二等奖1项，获批上海市高技能人才培养基地。</w:t>
      </w:r>
      <w:r w:rsidRPr="00750B23">
        <w:rPr>
          <w:rFonts w:ascii="仿宋" w:eastAsia="仿宋" w:hAnsi="仿宋"/>
          <w:sz w:val="32"/>
          <w:szCs w:val="32"/>
        </w:rPr>
        <w:t>学生在</w:t>
      </w:r>
      <w:r w:rsidRPr="00750B23">
        <w:rPr>
          <w:rFonts w:ascii="仿宋" w:eastAsia="仿宋" w:hAnsi="仿宋" w:hint="eastAsia"/>
          <w:sz w:val="32"/>
          <w:szCs w:val="32"/>
        </w:rPr>
        <w:t>各类省部级以上学科竞赛中累计获奖千</w:t>
      </w:r>
      <w:r w:rsidRPr="00750B23">
        <w:rPr>
          <w:rFonts w:ascii="仿宋" w:eastAsia="仿宋" w:hAnsi="仿宋"/>
          <w:sz w:val="32"/>
          <w:szCs w:val="32"/>
        </w:rPr>
        <w:t>余项</w:t>
      </w:r>
      <w:r w:rsidRPr="00750B23">
        <w:rPr>
          <w:rFonts w:ascii="仿宋" w:eastAsia="仿宋" w:hAnsi="仿宋" w:hint="eastAsia"/>
          <w:sz w:val="32"/>
          <w:szCs w:val="32"/>
        </w:rPr>
        <w:t>，“互联网</w:t>
      </w:r>
      <w:r w:rsidRPr="00750B23">
        <w:rPr>
          <w:rFonts w:ascii="仿宋" w:eastAsia="仿宋" w:hAnsi="仿宋"/>
          <w:sz w:val="32"/>
          <w:szCs w:val="32"/>
        </w:rPr>
        <w:t>+”全国大学生创新创业大赛总决赛实现零突破获得银奖</w:t>
      </w:r>
      <w:r w:rsidRPr="00750B23">
        <w:rPr>
          <w:rFonts w:ascii="仿宋" w:eastAsia="仿宋" w:hAnsi="仿宋" w:hint="eastAsia"/>
          <w:sz w:val="32"/>
          <w:szCs w:val="32"/>
        </w:rPr>
        <w:t>，首捧“挑战杯”优胜杯。</w:t>
      </w:r>
    </w:p>
    <w:p w14:paraId="37D1FB2C"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师资队伍结构持续优化。截至“十三五”末，学校共有教职工1</w:t>
      </w:r>
      <w:r w:rsidRPr="00750B23">
        <w:rPr>
          <w:rFonts w:ascii="仿宋" w:eastAsia="仿宋" w:hAnsi="仿宋"/>
          <w:sz w:val="32"/>
          <w:szCs w:val="32"/>
        </w:rPr>
        <w:t>347人</w:t>
      </w:r>
      <w:r w:rsidRPr="00750B23">
        <w:rPr>
          <w:rFonts w:ascii="仿宋" w:eastAsia="仿宋" w:hAnsi="仿宋" w:hint="eastAsia"/>
          <w:sz w:val="32"/>
          <w:szCs w:val="32"/>
        </w:rPr>
        <w:t>，</w:t>
      </w:r>
      <w:r w:rsidRPr="00750B23">
        <w:rPr>
          <w:rFonts w:ascii="仿宋" w:eastAsia="仿宋" w:hAnsi="仿宋"/>
          <w:sz w:val="32"/>
          <w:szCs w:val="32"/>
        </w:rPr>
        <w:t>其中专任教师</w:t>
      </w:r>
      <w:r w:rsidRPr="00750B23">
        <w:rPr>
          <w:rFonts w:ascii="仿宋" w:eastAsia="仿宋" w:hAnsi="仿宋" w:hint="eastAsia"/>
          <w:sz w:val="32"/>
          <w:szCs w:val="32"/>
        </w:rPr>
        <w:t>1</w:t>
      </w:r>
      <w:r w:rsidRPr="00750B23">
        <w:rPr>
          <w:rFonts w:ascii="仿宋" w:eastAsia="仿宋" w:hAnsi="仿宋"/>
          <w:sz w:val="32"/>
          <w:szCs w:val="32"/>
        </w:rPr>
        <w:t>012人</w:t>
      </w:r>
      <w:r w:rsidRPr="00750B23">
        <w:rPr>
          <w:rFonts w:ascii="仿宋" w:eastAsia="仿宋" w:hAnsi="仿宋" w:hint="eastAsia"/>
          <w:sz w:val="32"/>
          <w:szCs w:val="32"/>
        </w:rPr>
        <w:t>，</w:t>
      </w:r>
      <w:r w:rsidRPr="00750B23">
        <w:rPr>
          <w:rFonts w:ascii="仿宋" w:eastAsia="仿宋" w:hAnsi="仿宋"/>
          <w:sz w:val="32"/>
          <w:szCs w:val="32"/>
        </w:rPr>
        <w:t>专任教师中具有硕士以上学位占比</w:t>
      </w:r>
      <w:r w:rsidRPr="00750B23">
        <w:rPr>
          <w:rFonts w:ascii="仿宋" w:eastAsia="仿宋" w:hAnsi="仿宋" w:hint="eastAsia"/>
          <w:sz w:val="32"/>
          <w:szCs w:val="32"/>
        </w:rPr>
        <w:t>8</w:t>
      </w:r>
      <w:r w:rsidRPr="00750B23">
        <w:rPr>
          <w:rFonts w:ascii="仿宋" w:eastAsia="仿宋" w:hAnsi="仿宋"/>
          <w:sz w:val="32"/>
          <w:szCs w:val="32"/>
        </w:rPr>
        <w:t>1.5</w:t>
      </w:r>
      <w:r w:rsidRPr="00750B23">
        <w:rPr>
          <w:rFonts w:ascii="仿宋" w:eastAsia="仿宋" w:hAnsi="仿宋" w:hint="eastAsia"/>
          <w:sz w:val="32"/>
          <w:szCs w:val="32"/>
        </w:rPr>
        <w:t>%，</w:t>
      </w:r>
      <w:r w:rsidRPr="00750B23">
        <w:rPr>
          <w:rFonts w:ascii="仿宋" w:eastAsia="仿宋" w:hAnsi="仿宋"/>
          <w:sz w:val="32"/>
          <w:szCs w:val="32"/>
        </w:rPr>
        <w:t>副高以上职称占比</w:t>
      </w:r>
      <w:r w:rsidRPr="00750B23">
        <w:rPr>
          <w:rFonts w:ascii="仿宋" w:eastAsia="仿宋" w:hAnsi="仿宋" w:hint="eastAsia"/>
          <w:sz w:val="32"/>
          <w:szCs w:val="32"/>
        </w:rPr>
        <w:t>3</w:t>
      </w:r>
      <w:r w:rsidRPr="00750B23">
        <w:rPr>
          <w:rFonts w:ascii="仿宋" w:eastAsia="仿宋" w:hAnsi="仿宋"/>
          <w:sz w:val="32"/>
          <w:szCs w:val="32"/>
        </w:rPr>
        <w:t>3.1</w:t>
      </w:r>
      <w:r w:rsidRPr="00750B23">
        <w:rPr>
          <w:rFonts w:ascii="仿宋" w:eastAsia="仿宋" w:hAnsi="仿宋" w:hint="eastAsia"/>
          <w:sz w:val="32"/>
          <w:szCs w:val="32"/>
        </w:rPr>
        <w:t>%。健全教师培养体系，派出170人次赴境外研修，10人到国内重点大学访学，168人次</w:t>
      </w:r>
      <w:r w:rsidRPr="00750B23">
        <w:rPr>
          <w:rFonts w:ascii="仿宋" w:eastAsia="仿宋" w:hAnsi="仿宋" w:hint="eastAsia"/>
          <w:sz w:val="32"/>
          <w:szCs w:val="32"/>
        </w:rPr>
        <w:lastRenderedPageBreak/>
        <w:t>赴企业</w:t>
      </w:r>
      <w:proofErr w:type="gramStart"/>
      <w:r w:rsidRPr="00750B23">
        <w:rPr>
          <w:rFonts w:ascii="仿宋" w:eastAsia="仿宋" w:hAnsi="仿宋" w:hint="eastAsia"/>
          <w:sz w:val="32"/>
          <w:szCs w:val="32"/>
        </w:rPr>
        <w:t>践</w:t>
      </w:r>
      <w:proofErr w:type="gramEnd"/>
      <w:r w:rsidRPr="00750B23">
        <w:rPr>
          <w:rFonts w:ascii="仿宋" w:eastAsia="仿宋" w:hAnsi="仿宋" w:hint="eastAsia"/>
          <w:sz w:val="32"/>
          <w:szCs w:val="32"/>
        </w:rPr>
        <w:t>习，285人次参加民办高校强师工程培训。共有8位教师获得上海市育才奖，2位教师获宝钢优秀教师奖，2位教师获市五一劳动奖章，1位教师</w:t>
      </w:r>
      <w:proofErr w:type="gramStart"/>
      <w:r w:rsidRPr="00750B23">
        <w:rPr>
          <w:rFonts w:ascii="仿宋" w:eastAsia="仿宋" w:hAnsi="仿宋" w:hint="eastAsia"/>
          <w:sz w:val="32"/>
          <w:szCs w:val="32"/>
        </w:rPr>
        <w:t>获评市劳动模范</w:t>
      </w:r>
      <w:proofErr w:type="gramEnd"/>
      <w:r w:rsidRPr="00750B23">
        <w:rPr>
          <w:rFonts w:ascii="仿宋" w:eastAsia="仿宋" w:hAnsi="仿宋" w:hint="eastAsia"/>
          <w:sz w:val="32"/>
          <w:szCs w:val="32"/>
        </w:rPr>
        <w:t>，多名教师在上海和长三角各类教学技能竞赛中取得优良成绩。持续</w:t>
      </w:r>
      <w:r w:rsidRPr="00750B23">
        <w:rPr>
          <w:rFonts w:ascii="仿宋" w:eastAsia="仿宋" w:hAnsi="仿宋"/>
          <w:sz w:val="32"/>
          <w:szCs w:val="32"/>
        </w:rPr>
        <w:t>5年为教师增加收入，积极协调争取人才公寓</w:t>
      </w:r>
      <w:r w:rsidRPr="00750B23">
        <w:rPr>
          <w:rFonts w:ascii="仿宋" w:eastAsia="仿宋" w:hAnsi="仿宋" w:hint="eastAsia"/>
          <w:sz w:val="32"/>
          <w:szCs w:val="32"/>
        </w:rPr>
        <w:t>近1</w:t>
      </w:r>
      <w:r w:rsidRPr="00750B23">
        <w:rPr>
          <w:rFonts w:ascii="仿宋" w:eastAsia="仿宋" w:hAnsi="仿宋"/>
          <w:sz w:val="32"/>
          <w:szCs w:val="32"/>
        </w:rPr>
        <w:t>00套，</w:t>
      </w:r>
      <w:proofErr w:type="gramStart"/>
      <w:r w:rsidRPr="00750B23">
        <w:rPr>
          <w:rFonts w:ascii="仿宋" w:eastAsia="仿宋" w:hAnsi="仿宋"/>
          <w:sz w:val="32"/>
          <w:szCs w:val="32"/>
        </w:rPr>
        <w:t>双限房</w:t>
      </w:r>
      <w:proofErr w:type="gramEnd"/>
      <w:r w:rsidRPr="00750B23">
        <w:rPr>
          <w:rFonts w:ascii="仿宋" w:eastAsia="仿宋" w:hAnsi="仿宋"/>
          <w:sz w:val="32"/>
          <w:szCs w:val="32"/>
        </w:rPr>
        <w:t>累计逾</w:t>
      </w:r>
      <w:r w:rsidRPr="00750B23">
        <w:rPr>
          <w:rFonts w:ascii="仿宋" w:eastAsia="仿宋" w:hAnsi="仿宋" w:hint="eastAsia"/>
          <w:sz w:val="32"/>
          <w:szCs w:val="32"/>
        </w:rPr>
        <w:t>2</w:t>
      </w:r>
      <w:r w:rsidRPr="00750B23">
        <w:rPr>
          <w:rFonts w:ascii="仿宋" w:eastAsia="仿宋" w:hAnsi="仿宋"/>
          <w:sz w:val="32"/>
          <w:szCs w:val="32"/>
        </w:rPr>
        <w:t>00套</w:t>
      </w:r>
      <w:r w:rsidRPr="00750B23">
        <w:rPr>
          <w:rFonts w:ascii="仿宋" w:eastAsia="仿宋" w:hAnsi="仿宋" w:hint="eastAsia"/>
          <w:sz w:val="32"/>
          <w:szCs w:val="32"/>
        </w:rPr>
        <w:t>。</w:t>
      </w:r>
    </w:p>
    <w:p w14:paraId="0D9D99EF"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产教融合发展成绩喜人。累计与2</w:t>
      </w:r>
      <w:r w:rsidRPr="00750B23">
        <w:rPr>
          <w:rFonts w:ascii="仿宋" w:eastAsia="仿宋" w:hAnsi="仿宋"/>
          <w:sz w:val="32"/>
          <w:szCs w:val="32"/>
        </w:rPr>
        <w:t>01</w:t>
      </w:r>
      <w:r w:rsidRPr="00750B23">
        <w:rPr>
          <w:rFonts w:ascii="仿宋" w:eastAsia="仿宋" w:hAnsi="仿宋" w:hint="eastAsia"/>
          <w:sz w:val="32"/>
          <w:szCs w:val="32"/>
        </w:rPr>
        <w:t>家单位建立校企合作关系，增设产学合作人才培养基地1</w:t>
      </w:r>
      <w:r w:rsidRPr="00750B23">
        <w:rPr>
          <w:rFonts w:ascii="仿宋" w:eastAsia="仿宋" w:hAnsi="仿宋"/>
          <w:sz w:val="32"/>
          <w:szCs w:val="32"/>
        </w:rPr>
        <w:t>83</w:t>
      </w:r>
      <w:r w:rsidRPr="00750B23">
        <w:rPr>
          <w:rFonts w:ascii="仿宋" w:eastAsia="仿宋" w:hAnsi="仿宋" w:hint="eastAsia"/>
          <w:sz w:val="32"/>
          <w:szCs w:val="32"/>
        </w:rPr>
        <w:t>家。与临港集团签订共建临港新片区产业大学、人才培养基地、实践基地战略框架等合作协议，上海智能制造系统创新中心入驻校园，协同探索“新工科”人才培养，以全面对接、深度融合、互惠互利为特征的产学合作体系进一步筑牢。</w:t>
      </w:r>
    </w:p>
    <w:p w14:paraId="72271C38"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学科建设积极稳妥推进。成为“硕士点建设培育单位”并顺利通过验收。科研项目和成果取得新突破，教师累计发表论文1371篇，年均课题总量达到</w:t>
      </w:r>
      <w:r w:rsidRPr="00750B23">
        <w:rPr>
          <w:rFonts w:ascii="仿宋" w:eastAsia="仿宋" w:hAnsi="仿宋"/>
          <w:sz w:val="32"/>
          <w:szCs w:val="32"/>
        </w:rPr>
        <w:t>400项左右，每年横向课题总经费达到200万，国家社科基金项目实现历史性突破，产出了一批实用新型专利和发明专利</w:t>
      </w:r>
      <w:r w:rsidRPr="00750B23">
        <w:rPr>
          <w:rFonts w:ascii="仿宋" w:eastAsia="仿宋" w:hAnsi="仿宋" w:hint="eastAsia"/>
          <w:sz w:val="32"/>
          <w:szCs w:val="32"/>
        </w:rPr>
        <w:t>。</w:t>
      </w:r>
    </w:p>
    <w:p w14:paraId="61728B99"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国际交流氛围生动活跃。新增合作高校70所，新增合作交流项目19个，拓展海外实习基地6个；累计派出1995名学生赴国境外参加各类长短期交流、双学位、</w:t>
      </w:r>
      <w:proofErr w:type="gramStart"/>
      <w:r w:rsidRPr="00750B23">
        <w:rPr>
          <w:rFonts w:ascii="仿宋" w:eastAsia="仿宋" w:hAnsi="仿宋" w:hint="eastAsia"/>
          <w:sz w:val="32"/>
          <w:szCs w:val="32"/>
        </w:rPr>
        <w:t>本升硕</w:t>
      </w:r>
      <w:proofErr w:type="gramEnd"/>
      <w:r w:rsidRPr="00750B23">
        <w:rPr>
          <w:rFonts w:ascii="仿宋" w:eastAsia="仿宋" w:hAnsi="仿宋" w:hint="eastAsia"/>
          <w:sz w:val="32"/>
          <w:szCs w:val="32"/>
        </w:rPr>
        <w:t>等项目；累计接收782名国际及港澳台学生来校交流和就读学位。</w:t>
      </w:r>
    </w:p>
    <w:p w14:paraId="02626525" w14:textId="77777777" w:rsidR="006A266A" w:rsidRPr="00750B23" w:rsidRDefault="006A266A" w:rsidP="00BA0937">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（二）“十四五”期间面临的形势分析</w:t>
      </w:r>
    </w:p>
    <w:p w14:paraId="13CEF9E3"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“十四五”时期，我国教育进入高质量发展阶段，社会主义现代化建设的新形势对加快教育现代化提出了新使命，经济社会</w:t>
      </w:r>
      <w:r w:rsidRPr="00750B23">
        <w:rPr>
          <w:rFonts w:ascii="仿宋" w:eastAsia="仿宋" w:hAnsi="仿宋" w:hint="eastAsia"/>
          <w:sz w:val="32"/>
          <w:szCs w:val="32"/>
        </w:rPr>
        <w:lastRenderedPageBreak/>
        <w:t>发展新阶段对教育资源供给提出了新需求，新发展理念对加快转变教育发展方式提出了新任务，新发展格局对增强教育服务能力提出了新要求。</w:t>
      </w:r>
    </w:p>
    <w:p w14:paraId="06552AD9"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从内部来看，学校面临诸多挑战：体制机制与激发二级学院办学活力的适应度不够，高水平高层次人才较缺乏，高水平高质量成果还不多；干部队伍能力与学校快速发展的匹配度还需提高；学校资源处于“紧平衡”状态，治理体系还需完善，治理能力还需提升，必须在抓好根本质量、整体质量、服务质量、成熟质量</w:t>
      </w:r>
      <w:r w:rsidRPr="00750B23">
        <w:rPr>
          <w:rFonts w:ascii="仿宋" w:eastAsia="仿宋" w:hAnsi="仿宋"/>
          <w:sz w:val="32"/>
          <w:szCs w:val="32"/>
        </w:rPr>
        <w:t>上发力</w:t>
      </w:r>
      <w:r w:rsidRPr="00750B23">
        <w:rPr>
          <w:rFonts w:ascii="仿宋" w:eastAsia="仿宋" w:hAnsi="仿宋" w:hint="eastAsia"/>
          <w:sz w:val="32"/>
          <w:szCs w:val="32"/>
        </w:rPr>
        <w:t>；分类选择及上市带来了新的机遇与挑战，如何突出民办灵活高效自主优势，有效控制办学风险面临考验。</w:t>
      </w:r>
    </w:p>
    <w:p w14:paraId="0C5985DA"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从外部来看，高等教育发展面临的国内国际环境已发生深刻变化。中国特色社会主义进入新时代，我国已转向高质量发展阶段，产业转型和科技创新的紧迫态势要求高等教育支撑经济社会发展的能级显著增强；人民群众对高品质生活、高质量教育的追求，要求高等教育应着眼办好人民满意的教育，实现更高质量的内涵式发展；新一轮科技革命孕育兴起，重大颠覆性技术创新正在创造新产业新业态，以5G、人工智能、大数据等为代表的新一代信息技术的广泛应用，加快了教育现代化进程，迫切</w:t>
      </w:r>
      <w:r w:rsidRPr="00750B23">
        <w:rPr>
          <w:rFonts w:ascii="仿宋" w:eastAsia="仿宋" w:hAnsi="仿宋"/>
          <w:sz w:val="32"/>
          <w:szCs w:val="32"/>
        </w:rPr>
        <w:t>要求高等教育发展模式实现创新</w:t>
      </w:r>
      <w:r w:rsidRPr="00750B23">
        <w:rPr>
          <w:rFonts w:ascii="仿宋" w:eastAsia="仿宋" w:hAnsi="仿宋" w:hint="eastAsia"/>
          <w:sz w:val="32"/>
          <w:szCs w:val="32"/>
        </w:rPr>
        <w:t>变革。</w:t>
      </w:r>
      <w:r w:rsidRPr="00750B23" w:rsidDel="00145E3C">
        <w:rPr>
          <w:rFonts w:ascii="仿宋" w:eastAsia="仿宋" w:hAnsi="仿宋" w:hint="eastAsia"/>
          <w:sz w:val="32"/>
          <w:szCs w:val="32"/>
        </w:rPr>
        <w:t xml:space="preserve"> </w:t>
      </w:r>
    </w:p>
    <w:p w14:paraId="6170A674"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从区位来看，学校</w:t>
      </w:r>
      <w:proofErr w:type="gramStart"/>
      <w:r w:rsidRPr="00750B23">
        <w:rPr>
          <w:rFonts w:ascii="仿宋" w:eastAsia="仿宋" w:hAnsi="仿宋" w:hint="eastAsia"/>
          <w:sz w:val="32"/>
          <w:szCs w:val="32"/>
        </w:rPr>
        <w:t>既处于</w:t>
      </w:r>
      <w:proofErr w:type="gramEnd"/>
      <w:r w:rsidRPr="00750B23">
        <w:rPr>
          <w:rFonts w:ascii="仿宋" w:eastAsia="仿宋" w:hAnsi="仿宋" w:hint="eastAsia"/>
          <w:sz w:val="32"/>
          <w:szCs w:val="32"/>
        </w:rPr>
        <w:t>临港新片区核心区域，又地处“五大新城”之一南汇新城的主城区，未来发展面临天时、地利、人和的独特优势：临港新片区承载国家重大战略使命，要打造更具国际市场影响力和竞争力的特殊经济功能区，</w:t>
      </w:r>
      <w:proofErr w:type="gramStart"/>
      <w:r w:rsidRPr="00750B23">
        <w:rPr>
          <w:rFonts w:ascii="仿宋" w:eastAsia="仿宋" w:hAnsi="仿宋"/>
          <w:sz w:val="32"/>
          <w:szCs w:val="32"/>
        </w:rPr>
        <w:t>建设国</w:t>
      </w:r>
      <w:proofErr w:type="gramEnd"/>
      <w:r w:rsidRPr="00750B23">
        <w:rPr>
          <w:rFonts w:ascii="仿宋" w:eastAsia="仿宋" w:hAnsi="仿宋"/>
          <w:sz w:val="32"/>
          <w:szCs w:val="32"/>
        </w:rPr>
        <w:t>家产教融合</w:t>
      </w:r>
      <w:r w:rsidRPr="00750B23">
        <w:rPr>
          <w:rFonts w:ascii="仿宋" w:eastAsia="仿宋" w:hAnsi="仿宋"/>
          <w:sz w:val="32"/>
          <w:szCs w:val="32"/>
        </w:rPr>
        <w:lastRenderedPageBreak/>
        <w:t>示范区核心区</w:t>
      </w:r>
      <w:r w:rsidRPr="00750B23">
        <w:rPr>
          <w:rFonts w:ascii="仿宋" w:eastAsia="仿宋" w:hAnsi="仿宋" w:hint="eastAsia"/>
          <w:sz w:val="32"/>
          <w:szCs w:val="32"/>
        </w:rPr>
        <w:t>；上海着力建设的“五大新城”是全市经济发展的重要增长极、服务</w:t>
      </w:r>
      <w:proofErr w:type="gramStart"/>
      <w:r w:rsidRPr="00750B23">
        <w:rPr>
          <w:rFonts w:ascii="仿宋" w:eastAsia="仿宋" w:hAnsi="仿宋" w:hint="eastAsia"/>
          <w:sz w:val="32"/>
          <w:szCs w:val="32"/>
        </w:rPr>
        <w:t>辐射长</w:t>
      </w:r>
      <w:proofErr w:type="gramEnd"/>
      <w:r w:rsidRPr="00750B23">
        <w:rPr>
          <w:rFonts w:ascii="仿宋" w:eastAsia="仿宋" w:hAnsi="仿宋" w:hint="eastAsia"/>
          <w:sz w:val="32"/>
          <w:szCs w:val="32"/>
        </w:rPr>
        <w:t>三角的战略支撑点。同时，长三角一体化战略和浦东改革开放再出发，也将为学校发展带来更多的政策优惠、制度红利。</w:t>
      </w:r>
      <w:r w:rsidRPr="00750B23">
        <w:rPr>
          <w:rFonts w:ascii="仿宋" w:eastAsia="仿宋" w:hAnsi="仿宋"/>
          <w:sz w:val="32"/>
          <w:szCs w:val="32"/>
        </w:rPr>
        <w:t>面对新机遇</w:t>
      </w:r>
      <w:r w:rsidRPr="00750B23">
        <w:rPr>
          <w:rFonts w:ascii="仿宋" w:eastAsia="仿宋" w:hAnsi="仿宋" w:hint="eastAsia"/>
          <w:sz w:val="32"/>
          <w:szCs w:val="32"/>
        </w:rPr>
        <w:t>、</w:t>
      </w:r>
      <w:r w:rsidRPr="00750B23">
        <w:rPr>
          <w:rFonts w:ascii="仿宋" w:eastAsia="仿宋" w:hAnsi="仿宋"/>
          <w:sz w:val="32"/>
          <w:szCs w:val="32"/>
        </w:rPr>
        <w:t>新挑战</w:t>
      </w:r>
      <w:r w:rsidRPr="00750B23">
        <w:rPr>
          <w:rFonts w:ascii="仿宋" w:eastAsia="仿宋" w:hAnsi="仿宋" w:hint="eastAsia"/>
          <w:sz w:val="32"/>
          <w:szCs w:val="32"/>
        </w:rPr>
        <w:t>，</w:t>
      </w:r>
      <w:r w:rsidRPr="00750B23">
        <w:rPr>
          <w:rFonts w:ascii="仿宋" w:eastAsia="仿宋" w:hAnsi="仿宋"/>
          <w:sz w:val="32"/>
          <w:szCs w:val="32"/>
        </w:rPr>
        <w:t>学校必须主动服务国家和区域发展战略</w:t>
      </w:r>
      <w:r w:rsidRPr="00750B23">
        <w:rPr>
          <w:rFonts w:ascii="仿宋" w:eastAsia="仿宋" w:hAnsi="仿宋" w:hint="eastAsia"/>
          <w:sz w:val="32"/>
          <w:szCs w:val="32"/>
        </w:rPr>
        <w:t>，</w:t>
      </w:r>
      <w:r w:rsidRPr="00750B23">
        <w:rPr>
          <w:rFonts w:ascii="仿宋" w:eastAsia="仿宋" w:hAnsi="仿宋"/>
          <w:sz w:val="32"/>
          <w:szCs w:val="32"/>
        </w:rPr>
        <w:t>立足大势</w:t>
      </w:r>
      <w:r w:rsidRPr="00750B23">
        <w:rPr>
          <w:rFonts w:ascii="仿宋" w:eastAsia="仿宋" w:hAnsi="仿宋" w:hint="eastAsia"/>
          <w:sz w:val="32"/>
          <w:szCs w:val="32"/>
        </w:rPr>
        <w:t>，</w:t>
      </w:r>
      <w:r w:rsidRPr="00750B23">
        <w:rPr>
          <w:rFonts w:ascii="仿宋" w:eastAsia="仿宋" w:hAnsi="仿宋"/>
          <w:sz w:val="32"/>
          <w:szCs w:val="32"/>
        </w:rPr>
        <w:t>乘势而上</w:t>
      </w:r>
      <w:r w:rsidRPr="00750B23">
        <w:rPr>
          <w:rFonts w:ascii="仿宋" w:eastAsia="仿宋" w:hAnsi="仿宋" w:hint="eastAsia"/>
          <w:sz w:val="32"/>
          <w:szCs w:val="32"/>
        </w:rPr>
        <w:t>，</w:t>
      </w:r>
      <w:r w:rsidRPr="00750B23">
        <w:rPr>
          <w:rFonts w:ascii="仿宋" w:eastAsia="仿宋" w:hAnsi="仿宋"/>
          <w:sz w:val="32"/>
          <w:szCs w:val="32"/>
        </w:rPr>
        <w:t>开创学校改革发展新格局</w:t>
      </w:r>
      <w:r w:rsidRPr="00750B23">
        <w:rPr>
          <w:rFonts w:ascii="仿宋" w:eastAsia="仿宋" w:hAnsi="仿宋" w:hint="eastAsia"/>
          <w:sz w:val="32"/>
          <w:szCs w:val="32"/>
        </w:rPr>
        <w:t>，</w:t>
      </w:r>
      <w:r w:rsidRPr="00750B23">
        <w:rPr>
          <w:rFonts w:ascii="仿宋" w:eastAsia="仿宋" w:hAnsi="仿宋"/>
          <w:sz w:val="32"/>
          <w:szCs w:val="32"/>
        </w:rPr>
        <w:t>全面开启一流民办大学建设新征程</w:t>
      </w:r>
      <w:r w:rsidRPr="00750B23">
        <w:rPr>
          <w:rFonts w:ascii="仿宋" w:eastAsia="仿宋" w:hAnsi="仿宋" w:hint="eastAsia"/>
          <w:sz w:val="32"/>
          <w:szCs w:val="32"/>
        </w:rPr>
        <w:t>。</w:t>
      </w:r>
    </w:p>
    <w:p w14:paraId="39AE9B10" w14:textId="77777777" w:rsidR="006A266A" w:rsidRPr="00750B23" w:rsidRDefault="006A266A" w:rsidP="00BA0937">
      <w:pPr>
        <w:adjustRightInd w:val="0"/>
        <w:snapToGrid w:val="0"/>
        <w:spacing w:line="540" w:lineRule="exact"/>
        <w:ind w:firstLineChars="200" w:firstLine="640"/>
        <w:outlineLvl w:val="1"/>
        <w:rPr>
          <w:rFonts w:ascii="黑体" w:eastAsia="黑体" w:hAnsi="黑体"/>
          <w:sz w:val="32"/>
          <w:szCs w:val="32"/>
        </w:rPr>
      </w:pPr>
      <w:r w:rsidRPr="00750B23">
        <w:rPr>
          <w:rFonts w:ascii="黑体" w:eastAsia="黑体" w:hAnsi="黑体" w:hint="eastAsia"/>
          <w:sz w:val="32"/>
          <w:szCs w:val="32"/>
        </w:rPr>
        <w:t>二、总体要求</w:t>
      </w:r>
    </w:p>
    <w:p w14:paraId="7A7F965E" w14:textId="77777777" w:rsidR="006A266A" w:rsidRPr="00750B23" w:rsidRDefault="006A266A" w:rsidP="00BA0937">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（一）指导思想</w:t>
      </w:r>
    </w:p>
    <w:p w14:paraId="0BB88106"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坚持以习近平新时代中国特色社会主义思想为指导，深入贯彻落实党的十九大和全国教育大会精神，围绕立德树人根本任务，不忘建桥初心，牢记办学使命，为党育人，为国育才，坚持“育人为本，教学为本，本科为本”的教育教学理念，坚持“质量核心，教学中心，学生本位，教师主体”的工作思路，坚持“以人为本，德育为先，依法治校，严格管理”的质量方针，牢牢抓住中国（上海）自由贸易试验区临港新片区和长三角高质量一体化发展等历史性战略机遇，以党的建设为引领，以</w:t>
      </w:r>
      <w:r w:rsidRPr="00750B23">
        <w:rPr>
          <w:rFonts w:ascii="仿宋" w:eastAsia="仿宋" w:hAnsi="仿宋"/>
          <w:sz w:val="32"/>
          <w:szCs w:val="32"/>
        </w:rPr>
        <w:t>“</w:t>
      </w:r>
      <w:r w:rsidRPr="00750B23">
        <w:rPr>
          <w:rFonts w:ascii="仿宋" w:eastAsia="仿宋" w:hAnsi="仿宋" w:hint="eastAsia"/>
          <w:sz w:val="32"/>
          <w:szCs w:val="32"/>
        </w:rPr>
        <w:t>卓越建桥计划</w:t>
      </w:r>
      <w:r w:rsidRPr="00750B23">
        <w:rPr>
          <w:rFonts w:ascii="仿宋" w:eastAsia="仿宋" w:hAnsi="仿宋"/>
          <w:sz w:val="32"/>
          <w:szCs w:val="32"/>
        </w:rPr>
        <w:t>”</w:t>
      </w:r>
      <w:r w:rsidRPr="00750B23">
        <w:rPr>
          <w:rFonts w:ascii="仿宋" w:eastAsia="仿宋" w:hAnsi="仿宋" w:hint="eastAsia"/>
          <w:sz w:val="32"/>
          <w:szCs w:val="32"/>
        </w:rPr>
        <w:t>为抓手统筹学校综合改革、转型发展，不断加强队伍建设，加快学科专业结构布局调整，进一步优化人才培养方案，深度推进产</w:t>
      </w:r>
      <w:proofErr w:type="gramStart"/>
      <w:r w:rsidRPr="00750B23">
        <w:rPr>
          <w:rFonts w:ascii="仿宋" w:eastAsia="仿宋" w:hAnsi="仿宋" w:hint="eastAsia"/>
          <w:sz w:val="32"/>
          <w:szCs w:val="32"/>
        </w:rPr>
        <w:t>教城融合</w:t>
      </w:r>
      <w:proofErr w:type="gramEnd"/>
      <w:r w:rsidRPr="00750B23">
        <w:rPr>
          <w:rFonts w:ascii="仿宋" w:eastAsia="仿宋" w:hAnsi="仿宋" w:hint="eastAsia"/>
          <w:sz w:val="32"/>
          <w:szCs w:val="32"/>
        </w:rPr>
        <w:t>发展，大力推动教育国际化，加快智慧校园建设，加速推进学校治理体系与治理能力现代化，力争在国内一流民办大学建设进程中实现新突破。</w:t>
      </w:r>
    </w:p>
    <w:p w14:paraId="403A73CF" w14:textId="77777777" w:rsidR="006A266A" w:rsidRPr="00750B23" w:rsidRDefault="006A266A" w:rsidP="00BA0937">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（二）发展目标</w:t>
      </w:r>
    </w:p>
    <w:p w14:paraId="1D79A19F"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“十四五”发展目标：通过融合化、国际化、数字化战略，</w:t>
      </w:r>
      <w:r w:rsidRPr="00750B23">
        <w:rPr>
          <w:rFonts w:ascii="仿宋" w:eastAsia="仿宋" w:hAnsi="仿宋" w:hint="eastAsia"/>
          <w:sz w:val="32"/>
          <w:szCs w:val="32"/>
        </w:rPr>
        <w:lastRenderedPageBreak/>
        <w:t>力争到“十四五”末，应用型人才培养体系更加完善，国际化办学特色更加明显，人才培养质量全面提高，办学实力进一步增强，办学层次实现新突破，顺利通过教育部新一轮本科教育教学审核评估，在上海高校分类评价中继续位居民办高校前列，在全国民办高校排名中稳步提升，基本建成全国一流民办大学。</w:t>
      </w:r>
    </w:p>
    <w:p w14:paraId="5E3A06EF"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2</w:t>
      </w:r>
      <w:r w:rsidRPr="00750B23">
        <w:rPr>
          <w:rFonts w:ascii="仿宋" w:eastAsia="仿宋" w:hAnsi="仿宋"/>
          <w:sz w:val="32"/>
          <w:szCs w:val="32"/>
        </w:rPr>
        <w:t>035远景目标</w:t>
      </w:r>
      <w:r w:rsidRPr="00750B23">
        <w:rPr>
          <w:rFonts w:ascii="仿宋" w:eastAsia="仿宋" w:hAnsi="仿宋" w:hint="eastAsia"/>
          <w:sz w:val="32"/>
          <w:szCs w:val="32"/>
        </w:rPr>
        <w:t>：</w:t>
      </w:r>
      <w:r w:rsidRPr="00750B23">
        <w:rPr>
          <w:rFonts w:ascii="仿宋" w:eastAsia="仿宋" w:hAnsi="仿宋"/>
          <w:sz w:val="32"/>
          <w:szCs w:val="32"/>
        </w:rPr>
        <w:t>在</w:t>
      </w:r>
      <w:r w:rsidRPr="00750B23">
        <w:rPr>
          <w:rFonts w:ascii="仿宋" w:eastAsia="仿宋" w:hAnsi="仿宋" w:hint="eastAsia"/>
          <w:sz w:val="32"/>
          <w:szCs w:val="32"/>
        </w:rPr>
        <w:t>“十四五”发展基础上，再奋斗十年，全面建成国内一流民办大学，朝着建设具有中国特色、世界影响力的高水平应用技术大学迈进，开放型、创新型、智慧型的大学形态有效呈现，国际化、应用型、高品质的办学</w:t>
      </w:r>
      <w:proofErr w:type="gramStart"/>
      <w:r w:rsidRPr="00750B23">
        <w:rPr>
          <w:rFonts w:ascii="仿宋" w:eastAsia="仿宋" w:hAnsi="仿宋" w:hint="eastAsia"/>
          <w:sz w:val="32"/>
          <w:szCs w:val="32"/>
        </w:rPr>
        <w:t>品牌广</w:t>
      </w:r>
      <w:proofErr w:type="gramEnd"/>
      <w:r w:rsidRPr="00750B23">
        <w:rPr>
          <w:rFonts w:ascii="仿宋" w:eastAsia="仿宋" w:hAnsi="仿宋" w:hint="eastAsia"/>
          <w:sz w:val="32"/>
          <w:szCs w:val="32"/>
        </w:rPr>
        <w:t>受认可。</w:t>
      </w:r>
    </w:p>
    <w:p w14:paraId="7328E52C" w14:textId="77777777" w:rsidR="006A266A" w:rsidRPr="00750B23" w:rsidRDefault="006A266A" w:rsidP="00BA0937">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（三）发展定位</w:t>
      </w:r>
    </w:p>
    <w:p w14:paraId="02ECCDD6"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办学层次定位：坚持应用技术大学办学定位，开展以应用型本科教育为主，覆盖高职</w:t>
      </w:r>
      <w:r w:rsidRPr="00750B23">
        <w:rPr>
          <w:rFonts w:ascii="仿宋" w:eastAsia="仿宋" w:hAnsi="仿宋"/>
          <w:sz w:val="32"/>
          <w:szCs w:val="32"/>
        </w:rPr>
        <w:t>、本科、专业硕士学位多层次的</w:t>
      </w:r>
      <w:r w:rsidRPr="00750B23">
        <w:rPr>
          <w:rFonts w:ascii="仿宋" w:eastAsia="仿宋" w:hAnsi="仿宋" w:hint="eastAsia"/>
          <w:sz w:val="32"/>
          <w:szCs w:val="32"/>
        </w:rPr>
        <w:t>应用型</w:t>
      </w:r>
      <w:r w:rsidRPr="00750B23">
        <w:rPr>
          <w:rFonts w:ascii="仿宋" w:eastAsia="仿宋" w:hAnsi="仿宋"/>
          <w:sz w:val="32"/>
          <w:szCs w:val="32"/>
        </w:rPr>
        <w:t>高等教育</w:t>
      </w:r>
      <w:r w:rsidRPr="00750B23">
        <w:rPr>
          <w:rFonts w:ascii="仿宋" w:eastAsia="仿宋" w:hAnsi="仿宋" w:hint="eastAsia"/>
          <w:sz w:val="32"/>
          <w:szCs w:val="32"/>
        </w:rPr>
        <w:t>。</w:t>
      </w:r>
    </w:p>
    <w:p w14:paraId="51A1402A"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人才培养定位：坚持培养具有国际视野的创新型、复合型、高素质的应用技术型人才。</w:t>
      </w:r>
    </w:p>
    <w:p w14:paraId="322778A8"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服务面向定位：立足临港，融入浦东，服务上海，</w:t>
      </w:r>
      <w:proofErr w:type="gramStart"/>
      <w:r w:rsidRPr="00750B23">
        <w:rPr>
          <w:rFonts w:ascii="仿宋" w:eastAsia="仿宋" w:hAnsi="仿宋" w:hint="eastAsia"/>
          <w:sz w:val="32"/>
          <w:szCs w:val="32"/>
        </w:rPr>
        <w:t>辐射长</w:t>
      </w:r>
      <w:proofErr w:type="gramEnd"/>
      <w:r w:rsidRPr="00750B23">
        <w:rPr>
          <w:rFonts w:ascii="仿宋" w:eastAsia="仿宋" w:hAnsi="仿宋" w:hint="eastAsia"/>
          <w:sz w:val="32"/>
          <w:szCs w:val="32"/>
        </w:rPr>
        <w:t>三角。</w:t>
      </w:r>
    </w:p>
    <w:p w14:paraId="2F4C9701" w14:textId="77777777" w:rsidR="006A266A" w:rsidRPr="00750B23" w:rsidRDefault="006A266A" w:rsidP="006A266A">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（四）发展思路</w:t>
      </w:r>
    </w:p>
    <w:p w14:paraId="2849D044"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坚持以临港特色、国内一流为目标，紧密结合临港新片区和长三角一体化发展需求，以深入实施卓越建桥计划为抓手，稳妥处理规模、质量和效益的关系，坚持走以质量提升为核心的内涵式发展道路和产</w:t>
      </w:r>
      <w:proofErr w:type="gramStart"/>
      <w:r w:rsidRPr="00750B23">
        <w:rPr>
          <w:rFonts w:ascii="仿宋" w:eastAsia="仿宋" w:hAnsi="仿宋" w:hint="eastAsia"/>
          <w:sz w:val="32"/>
          <w:szCs w:val="32"/>
        </w:rPr>
        <w:t>教城融合</w:t>
      </w:r>
      <w:proofErr w:type="gramEnd"/>
      <w:r w:rsidRPr="00750B23">
        <w:rPr>
          <w:rFonts w:ascii="仿宋" w:eastAsia="仿宋" w:hAnsi="仿宋" w:hint="eastAsia"/>
          <w:sz w:val="32"/>
          <w:szCs w:val="32"/>
        </w:rPr>
        <w:t>式发展道路，加快构建和完善德智体美劳全面培养的教育体系，对标新时代教育评价改革总体方案、新</w:t>
      </w:r>
      <w:r w:rsidRPr="00750B23">
        <w:rPr>
          <w:rFonts w:ascii="仿宋" w:eastAsia="仿宋" w:hAnsi="仿宋" w:hint="eastAsia"/>
          <w:sz w:val="32"/>
          <w:szCs w:val="32"/>
        </w:rPr>
        <w:lastRenderedPageBreak/>
        <w:t>一轮本科教育教学审核评估方案、上海市高校分类评价指标，突出全面加强党的建设、全面提高育人质量、全面深化综合改革、全面推进依法治校，不断完善治理体系、提升治理能力，有效突破发展瓶颈及制度性制约，全面加快国内一流民办大学建设步伐。</w:t>
      </w:r>
    </w:p>
    <w:p w14:paraId="32C77E72" w14:textId="77777777" w:rsidR="006A266A" w:rsidRPr="00750B23" w:rsidRDefault="006A266A" w:rsidP="006A266A">
      <w:pPr>
        <w:adjustRightInd w:val="0"/>
        <w:snapToGrid w:val="0"/>
        <w:spacing w:line="540" w:lineRule="exact"/>
        <w:ind w:firstLineChars="200" w:firstLine="640"/>
        <w:outlineLvl w:val="2"/>
        <w:rPr>
          <w:rFonts w:ascii="楷体" w:eastAsia="楷体" w:hAnsi="楷体"/>
          <w:sz w:val="32"/>
          <w:szCs w:val="32"/>
        </w:rPr>
      </w:pPr>
      <w:r w:rsidRPr="00750B23">
        <w:rPr>
          <w:rFonts w:ascii="楷体" w:eastAsia="楷体" w:hAnsi="楷体" w:hint="eastAsia"/>
          <w:sz w:val="32"/>
          <w:szCs w:val="32"/>
        </w:rPr>
        <w:t>（五）关键指标体系</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181"/>
        <w:gridCol w:w="4125"/>
        <w:gridCol w:w="1774"/>
        <w:gridCol w:w="1764"/>
      </w:tblGrid>
      <w:tr w:rsidR="006A266A" w:rsidRPr="00750B23" w14:paraId="3D5219C6" w14:textId="77777777" w:rsidTr="004D0C22">
        <w:trPr>
          <w:trHeight w:val="510"/>
          <w:jc w:val="center"/>
        </w:trPr>
        <w:tc>
          <w:tcPr>
            <w:tcW w:w="1208" w:type="dxa"/>
            <w:vAlign w:val="center"/>
          </w:tcPr>
          <w:p w14:paraId="2A4AA8AB" w14:textId="77777777" w:rsidR="006A266A" w:rsidRPr="00750B23" w:rsidRDefault="006A266A" w:rsidP="004D0C22">
            <w:pPr>
              <w:jc w:val="center"/>
              <w:rPr>
                <w:rFonts w:ascii="黑体" w:eastAsia="黑体" w:hAnsi="黑体"/>
                <w:sz w:val="22"/>
              </w:rPr>
            </w:pPr>
            <w:r w:rsidRPr="00750B23">
              <w:rPr>
                <w:rFonts w:ascii="黑体" w:eastAsia="黑体" w:hAnsi="黑体" w:hint="eastAsia"/>
                <w:sz w:val="22"/>
              </w:rPr>
              <w:t>项目</w:t>
            </w:r>
          </w:p>
        </w:tc>
        <w:tc>
          <w:tcPr>
            <w:tcW w:w="4228" w:type="dxa"/>
            <w:vAlign w:val="center"/>
          </w:tcPr>
          <w:p w14:paraId="0D356604" w14:textId="77777777" w:rsidR="006A266A" w:rsidRPr="00750B23" w:rsidRDefault="006A266A" w:rsidP="004D0C22">
            <w:pPr>
              <w:jc w:val="center"/>
              <w:rPr>
                <w:rFonts w:ascii="黑体" w:eastAsia="黑体" w:hAnsi="黑体"/>
                <w:sz w:val="22"/>
              </w:rPr>
            </w:pPr>
            <w:r w:rsidRPr="00750B23">
              <w:rPr>
                <w:rFonts w:ascii="黑体" w:eastAsia="黑体" w:hAnsi="黑体" w:hint="eastAsia"/>
                <w:sz w:val="22"/>
              </w:rPr>
              <w:t>指标</w:t>
            </w:r>
          </w:p>
        </w:tc>
        <w:tc>
          <w:tcPr>
            <w:tcW w:w="1812" w:type="dxa"/>
            <w:vAlign w:val="center"/>
          </w:tcPr>
          <w:p w14:paraId="54975C47" w14:textId="77777777" w:rsidR="006A266A" w:rsidRPr="00750B23" w:rsidRDefault="006A266A" w:rsidP="004D0C22">
            <w:pPr>
              <w:jc w:val="center"/>
              <w:rPr>
                <w:rFonts w:ascii="黑体" w:eastAsia="黑体" w:hAnsi="黑体"/>
                <w:sz w:val="22"/>
              </w:rPr>
            </w:pPr>
            <w:r w:rsidRPr="00750B23">
              <w:rPr>
                <w:rFonts w:ascii="黑体" w:eastAsia="黑体" w:hAnsi="黑体" w:hint="eastAsia"/>
                <w:sz w:val="22"/>
              </w:rPr>
              <w:t>20</w:t>
            </w:r>
            <w:r w:rsidRPr="00750B23">
              <w:rPr>
                <w:rFonts w:ascii="黑体" w:eastAsia="黑体" w:hAnsi="黑体"/>
                <w:sz w:val="22"/>
              </w:rPr>
              <w:t>25</w:t>
            </w:r>
            <w:r w:rsidRPr="00750B23">
              <w:rPr>
                <w:rFonts w:ascii="黑体" w:eastAsia="黑体" w:hAnsi="黑体" w:hint="eastAsia"/>
                <w:sz w:val="22"/>
              </w:rPr>
              <w:t>年</w:t>
            </w:r>
          </w:p>
        </w:tc>
        <w:tc>
          <w:tcPr>
            <w:tcW w:w="1812" w:type="dxa"/>
            <w:vAlign w:val="center"/>
          </w:tcPr>
          <w:p w14:paraId="4DBBEBCE" w14:textId="77777777" w:rsidR="006A266A" w:rsidRPr="00750B23" w:rsidRDefault="006A266A" w:rsidP="004D0C22">
            <w:pPr>
              <w:jc w:val="center"/>
              <w:rPr>
                <w:rFonts w:ascii="黑体" w:eastAsia="黑体" w:hAnsi="黑体"/>
                <w:sz w:val="22"/>
              </w:rPr>
            </w:pPr>
            <w:r w:rsidRPr="00750B23">
              <w:rPr>
                <w:rFonts w:ascii="黑体" w:eastAsia="黑体" w:hAnsi="黑体" w:hint="eastAsia"/>
                <w:sz w:val="22"/>
              </w:rPr>
              <w:t>指标属性</w:t>
            </w:r>
          </w:p>
        </w:tc>
      </w:tr>
      <w:tr w:rsidR="006A266A" w:rsidRPr="00750B23" w14:paraId="7780967E" w14:textId="77777777" w:rsidTr="004D0C22">
        <w:trPr>
          <w:trHeight w:val="510"/>
          <w:jc w:val="center"/>
        </w:trPr>
        <w:tc>
          <w:tcPr>
            <w:tcW w:w="1208" w:type="dxa"/>
            <w:vMerge w:val="restart"/>
            <w:vAlign w:val="center"/>
          </w:tcPr>
          <w:p w14:paraId="11B395E7" w14:textId="77777777" w:rsidR="006A266A" w:rsidRPr="00750B23" w:rsidRDefault="006A266A" w:rsidP="004D0C22">
            <w:pPr>
              <w:jc w:val="center"/>
            </w:pPr>
            <w:r w:rsidRPr="00750B23">
              <w:rPr>
                <w:rFonts w:hint="eastAsia"/>
              </w:rPr>
              <w:t>人</w:t>
            </w:r>
          </w:p>
          <w:p w14:paraId="318A71A5" w14:textId="77777777" w:rsidR="006A266A" w:rsidRPr="00750B23" w:rsidRDefault="006A266A" w:rsidP="004D0C22">
            <w:pPr>
              <w:jc w:val="center"/>
            </w:pPr>
            <w:r w:rsidRPr="00750B23">
              <w:rPr>
                <w:rFonts w:hint="eastAsia"/>
              </w:rPr>
              <w:t>才</w:t>
            </w:r>
          </w:p>
          <w:p w14:paraId="27369FA9" w14:textId="77777777" w:rsidR="006A266A" w:rsidRPr="00750B23" w:rsidRDefault="006A266A" w:rsidP="004D0C22">
            <w:pPr>
              <w:jc w:val="center"/>
            </w:pPr>
            <w:proofErr w:type="gramStart"/>
            <w:r w:rsidRPr="00750B23">
              <w:rPr>
                <w:rFonts w:hint="eastAsia"/>
              </w:rPr>
              <w:t>培</w:t>
            </w:r>
            <w:proofErr w:type="gramEnd"/>
          </w:p>
          <w:p w14:paraId="7597CC44" w14:textId="77777777" w:rsidR="006A266A" w:rsidRPr="00750B23" w:rsidRDefault="006A266A" w:rsidP="004D0C22">
            <w:pPr>
              <w:jc w:val="center"/>
            </w:pPr>
            <w:r w:rsidRPr="00750B23">
              <w:rPr>
                <w:rFonts w:hint="eastAsia"/>
              </w:rPr>
              <w:t>养</w:t>
            </w:r>
          </w:p>
        </w:tc>
        <w:tc>
          <w:tcPr>
            <w:tcW w:w="4228" w:type="dxa"/>
            <w:vAlign w:val="center"/>
          </w:tcPr>
          <w:p w14:paraId="5B843D8B" w14:textId="77777777" w:rsidR="006A266A" w:rsidRPr="00750B23" w:rsidRDefault="006A266A" w:rsidP="004D0C22">
            <w:pPr>
              <w:jc w:val="center"/>
            </w:pPr>
            <w:r w:rsidRPr="00750B23">
              <w:rPr>
                <w:rFonts w:hint="eastAsia"/>
              </w:rPr>
              <w:t>办学规模（人）</w:t>
            </w:r>
          </w:p>
        </w:tc>
        <w:tc>
          <w:tcPr>
            <w:tcW w:w="1812" w:type="dxa"/>
            <w:vAlign w:val="center"/>
          </w:tcPr>
          <w:p w14:paraId="7B39EC9D" w14:textId="77777777" w:rsidR="006A266A" w:rsidRPr="00750B23" w:rsidRDefault="006A266A" w:rsidP="004D0C22">
            <w:pPr>
              <w:jc w:val="center"/>
            </w:pPr>
            <w:r w:rsidRPr="00750B23">
              <w:rPr>
                <w:rFonts w:hint="eastAsia"/>
              </w:rPr>
              <w:t>2</w:t>
            </w:r>
            <w:r w:rsidRPr="00750B23">
              <w:t>5</w:t>
            </w:r>
            <w:r w:rsidRPr="00750B23">
              <w:rPr>
                <w:rFonts w:hint="eastAsia"/>
              </w:rPr>
              <w:t>000</w:t>
            </w:r>
            <w:r w:rsidRPr="00750B23">
              <w:rPr>
                <w:rFonts w:hint="eastAsia"/>
              </w:rPr>
              <w:t>左右</w:t>
            </w:r>
          </w:p>
        </w:tc>
        <w:tc>
          <w:tcPr>
            <w:tcW w:w="1812" w:type="dxa"/>
            <w:vAlign w:val="center"/>
          </w:tcPr>
          <w:p w14:paraId="78372B2F" w14:textId="77777777" w:rsidR="006A266A" w:rsidRPr="00750B23" w:rsidRDefault="006A266A" w:rsidP="004D0C22">
            <w:pPr>
              <w:jc w:val="center"/>
            </w:pPr>
            <w:r w:rsidRPr="00750B23">
              <w:rPr>
                <w:rFonts w:hint="eastAsia"/>
              </w:rPr>
              <w:t>约束性</w:t>
            </w:r>
          </w:p>
        </w:tc>
      </w:tr>
      <w:tr w:rsidR="006A266A" w:rsidRPr="00750B23" w14:paraId="203FE502" w14:textId="77777777" w:rsidTr="004D0C22">
        <w:trPr>
          <w:trHeight w:val="510"/>
          <w:jc w:val="center"/>
        </w:trPr>
        <w:tc>
          <w:tcPr>
            <w:tcW w:w="1208" w:type="dxa"/>
            <w:vMerge/>
            <w:vAlign w:val="center"/>
          </w:tcPr>
          <w:p w14:paraId="1B1A59AF" w14:textId="77777777" w:rsidR="006A266A" w:rsidRPr="00750B23" w:rsidRDefault="006A266A" w:rsidP="004D0C22">
            <w:pPr>
              <w:jc w:val="center"/>
            </w:pPr>
          </w:p>
        </w:tc>
        <w:tc>
          <w:tcPr>
            <w:tcW w:w="4228" w:type="dxa"/>
            <w:vAlign w:val="center"/>
          </w:tcPr>
          <w:p w14:paraId="5CEF566E" w14:textId="77777777" w:rsidR="006A266A" w:rsidRPr="00750B23" w:rsidRDefault="006A266A" w:rsidP="004D0C22">
            <w:pPr>
              <w:jc w:val="center"/>
            </w:pPr>
            <w:r w:rsidRPr="00750B23">
              <w:rPr>
                <w:rFonts w:hint="eastAsia"/>
              </w:rPr>
              <w:t>生师比</w:t>
            </w:r>
          </w:p>
        </w:tc>
        <w:tc>
          <w:tcPr>
            <w:tcW w:w="1812" w:type="dxa"/>
            <w:vAlign w:val="center"/>
          </w:tcPr>
          <w:p w14:paraId="64D39B37" w14:textId="77777777" w:rsidR="006A266A" w:rsidRPr="00750B23" w:rsidRDefault="006A266A" w:rsidP="004D0C22">
            <w:pPr>
              <w:jc w:val="center"/>
            </w:pPr>
            <w:r>
              <w:t>18</w:t>
            </w:r>
            <w:r w:rsidRPr="00750B23">
              <w:rPr>
                <w:rFonts w:hint="eastAsia"/>
              </w:rPr>
              <w:t>:1</w:t>
            </w:r>
          </w:p>
        </w:tc>
        <w:tc>
          <w:tcPr>
            <w:tcW w:w="1812" w:type="dxa"/>
            <w:vAlign w:val="center"/>
          </w:tcPr>
          <w:p w14:paraId="24F68458" w14:textId="77777777" w:rsidR="006A266A" w:rsidRPr="00750B23" w:rsidRDefault="006A266A" w:rsidP="004D0C22">
            <w:pPr>
              <w:jc w:val="center"/>
            </w:pPr>
            <w:r w:rsidRPr="00750B23">
              <w:rPr>
                <w:rFonts w:hint="eastAsia"/>
              </w:rPr>
              <w:t>约束性</w:t>
            </w:r>
          </w:p>
        </w:tc>
      </w:tr>
      <w:tr w:rsidR="006A266A" w:rsidRPr="00750B23" w14:paraId="2C776F9C" w14:textId="77777777" w:rsidTr="004D0C22">
        <w:trPr>
          <w:trHeight w:val="510"/>
          <w:jc w:val="center"/>
        </w:trPr>
        <w:tc>
          <w:tcPr>
            <w:tcW w:w="1208" w:type="dxa"/>
            <w:vMerge/>
            <w:vAlign w:val="center"/>
          </w:tcPr>
          <w:p w14:paraId="4E414AAD" w14:textId="77777777" w:rsidR="006A266A" w:rsidRPr="00750B23" w:rsidRDefault="006A266A" w:rsidP="004D0C22">
            <w:pPr>
              <w:jc w:val="center"/>
            </w:pPr>
          </w:p>
        </w:tc>
        <w:tc>
          <w:tcPr>
            <w:tcW w:w="4228" w:type="dxa"/>
            <w:vAlign w:val="center"/>
          </w:tcPr>
          <w:p w14:paraId="39DABD98" w14:textId="77777777" w:rsidR="006A266A" w:rsidRPr="00750B23" w:rsidRDefault="006A266A" w:rsidP="004D0C22">
            <w:pPr>
              <w:jc w:val="center"/>
            </w:pPr>
            <w:r w:rsidRPr="00750B23">
              <w:rPr>
                <w:rFonts w:hint="eastAsia"/>
              </w:rPr>
              <w:t>生均课程门次数（门）</w:t>
            </w:r>
          </w:p>
        </w:tc>
        <w:tc>
          <w:tcPr>
            <w:tcW w:w="1812" w:type="dxa"/>
            <w:vAlign w:val="center"/>
          </w:tcPr>
          <w:p w14:paraId="17A83588" w14:textId="77777777" w:rsidR="006A266A" w:rsidRPr="00750B23" w:rsidRDefault="006A266A" w:rsidP="004D0C22">
            <w:pPr>
              <w:jc w:val="center"/>
            </w:pPr>
            <w:r w:rsidRPr="00750B23">
              <w:t>0.1</w:t>
            </w:r>
            <w:r w:rsidRPr="00750B23">
              <w:rPr>
                <w:rFonts w:hint="eastAsia"/>
              </w:rPr>
              <w:t>5</w:t>
            </w:r>
          </w:p>
        </w:tc>
        <w:tc>
          <w:tcPr>
            <w:tcW w:w="1812" w:type="dxa"/>
            <w:vAlign w:val="center"/>
          </w:tcPr>
          <w:p w14:paraId="2B1A568F" w14:textId="77777777" w:rsidR="006A266A" w:rsidRPr="00750B23" w:rsidRDefault="006A266A" w:rsidP="004D0C22">
            <w:pPr>
              <w:jc w:val="center"/>
            </w:pPr>
            <w:r w:rsidRPr="00750B23">
              <w:rPr>
                <w:rFonts w:hint="eastAsia"/>
              </w:rPr>
              <w:t>约束性</w:t>
            </w:r>
          </w:p>
        </w:tc>
      </w:tr>
      <w:tr w:rsidR="006A266A" w:rsidRPr="00750B23" w14:paraId="3F983699" w14:textId="77777777" w:rsidTr="004D0C22">
        <w:trPr>
          <w:trHeight w:val="510"/>
          <w:jc w:val="center"/>
        </w:trPr>
        <w:tc>
          <w:tcPr>
            <w:tcW w:w="1208" w:type="dxa"/>
            <w:vMerge/>
            <w:vAlign w:val="center"/>
          </w:tcPr>
          <w:p w14:paraId="7D018E55" w14:textId="77777777" w:rsidR="006A266A" w:rsidRPr="00750B23" w:rsidRDefault="006A266A" w:rsidP="004D0C22">
            <w:pPr>
              <w:jc w:val="center"/>
            </w:pPr>
          </w:p>
        </w:tc>
        <w:tc>
          <w:tcPr>
            <w:tcW w:w="4228" w:type="dxa"/>
            <w:vAlign w:val="center"/>
          </w:tcPr>
          <w:p w14:paraId="3FBE4AD7" w14:textId="77777777" w:rsidR="006A266A" w:rsidRPr="00750B23" w:rsidRDefault="006A266A" w:rsidP="004D0C22">
            <w:pPr>
              <w:jc w:val="center"/>
            </w:pPr>
            <w:r w:rsidRPr="00750B23">
              <w:rPr>
                <w:rFonts w:hint="eastAsia"/>
              </w:rPr>
              <w:t>毕业生健康体能达标率（</w:t>
            </w:r>
            <w:r w:rsidRPr="00750B23">
              <w:rPr>
                <w:rFonts w:hint="eastAsia"/>
              </w:rPr>
              <w:t>%</w:t>
            </w:r>
            <w:r w:rsidRPr="00750B23">
              <w:rPr>
                <w:rFonts w:hint="eastAsia"/>
              </w:rPr>
              <w:t>）</w:t>
            </w:r>
          </w:p>
        </w:tc>
        <w:tc>
          <w:tcPr>
            <w:tcW w:w="1812" w:type="dxa"/>
            <w:vAlign w:val="center"/>
          </w:tcPr>
          <w:p w14:paraId="0249EC9B" w14:textId="77777777" w:rsidR="006A266A" w:rsidRPr="00750B23" w:rsidRDefault="006A266A" w:rsidP="004D0C22">
            <w:pPr>
              <w:jc w:val="center"/>
            </w:pPr>
            <w:r w:rsidRPr="00750B23">
              <w:t>100</w:t>
            </w:r>
          </w:p>
        </w:tc>
        <w:tc>
          <w:tcPr>
            <w:tcW w:w="1812" w:type="dxa"/>
            <w:vAlign w:val="center"/>
          </w:tcPr>
          <w:p w14:paraId="6906A942" w14:textId="77777777" w:rsidR="006A266A" w:rsidRPr="00750B23" w:rsidRDefault="006A266A" w:rsidP="004D0C22">
            <w:pPr>
              <w:jc w:val="center"/>
            </w:pPr>
            <w:r w:rsidRPr="00750B23">
              <w:rPr>
                <w:rFonts w:hint="eastAsia"/>
              </w:rPr>
              <w:t>约束性</w:t>
            </w:r>
          </w:p>
        </w:tc>
      </w:tr>
      <w:tr w:rsidR="006A266A" w:rsidRPr="00750B23" w14:paraId="4E2AF213" w14:textId="77777777" w:rsidTr="004D0C22">
        <w:trPr>
          <w:trHeight w:val="510"/>
          <w:jc w:val="center"/>
        </w:trPr>
        <w:tc>
          <w:tcPr>
            <w:tcW w:w="1208" w:type="dxa"/>
            <w:vMerge/>
            <w:vAlign w:val="center"/>
          </w:tcPr>
          <w:p w14:paraId="4D737275" w14:textId="77777777" w:rsidR="006A266A" w:rsidRPr="00750B23" w:rsidRDefault="006A266A" w:rsidP="004D0C22">
            <w:pPr>
              <w:jc w:val="center"/>
            </w:pPr>
          </w:p>
        </w:tc>
        <w:tc>
          <w:tcPr>
            <w:tcW w:w="4228" w:type="dxa"/>
            <w:vAlign w:val="center"/>
          </w:tcPr>
          <w:p w14:paraId="60FADB67" w14:textId="77777777" w:rsidR="006A266A" w:rsidRPr="00750B23" w:rsidRDefault="006A266A" w:rsidP="004D0C22">
            <w:pPr>
              <w:jc w:val="center"/>
            </w:pPr>
            <w:r w:rsidRPr="00750B23">
              <w:rPr>
                <w:rFonts w:hint="eastAsia"/>
              </w:rPr>
              <w:t>毕业生</w:t>
            </w:r>
            <w:r w:rsidRPr="00750B23">
              <w:rPr>
                <w:rFonts w:hint="eastAsia"/>
              </w:rPr>
              <w:t>X</w:t>
            </w:r>
            <w:r w:rsidRPr="00750B23">
              <w:rPr>
                <w:rFonts w:hint="eastAsia"/>
              </w:rPr>
              <w:t>证书率（</w:t>
            </w:r>
            <w:r w:rsidRPr="00750B23">
              <w:rPr>
                <w:rFonts w:hint="eastAsia"/>
              </w:rPr>
              <w:t>%</w:t>
            </w:r>
            <w:r w:rsidRPr="00750B23">
              <w:rPr>
                <w:rFonts w:hint="eastAsia"/>
              </w:rPr>
              <w:t>）</w:t>
            </w:r>
          </w:p>
        </w:tc>
        <w:tc>
          <w:tcPr>
            <w:tcW w:w="1812" w:type="dxa"/>
            <w:vAlign w:val="center"/>
          </w:tcPr>
          <w:p w14:paraId="12BFE3A6" w14:textId="77777777" w:rsidR="006A266A" w:rsidRPr="00750B23" w:rsidRDefault="006A266A" w:rsidP="004D0C22">
            <w:pPr>
              <w:jc w:val="center"/>
            </w:pPr>
            <w:r w:rsidRPr="00750B23">
              <w:t>70</w:t>
            </w:r>
          </w:p>
        </w:tc>
        <w:tc>
          <w:tcPr>
            <w:tcW w:w="1812" w:type="dxa"/>
            <w:vAlign w:val="center"/>
          </w:tcPr>
          <w:p w14:paraId="668D19FD" w14:textId="77777777" w:rsidR="006A266A" w:rsidRPr="00750B23" w:rsidRDefault="006A266A" w:rsidP="004D0C22">
            <w:pPr>
              <w:jc w:val="center"/>
            </w:pPr>
            <w:r w:rsidRPr="00750B23">
              <w:rPr>
                <w:rFonts w:hint="eastAsia"/>
              </w:rPr>
              <w:t>约束性</w:t>
            </w:r>
          </w:p>
        </w:tc>
      </w:tr>
      <w:tr w:rsidR="006A266A" w:rsidRPr="00750B23" w14:paraId="5BB7F521" w14:textId="77777777" w:rsidTr="004D0C22">
        <w:trPr>
          <w:trHeight w:val="510"/>
          <w:jc w:val="center"/>
        </w:trPr>
        <w:tc>
          <w:tcPr>
            <w:tcW w:w="1208" w:type="dxa"/>
            <w:vMerge/>
            <w:vAlign w:val="center"/>
          </w:tcPr>
          <w:p w14:paraId="6095A3B5" w14:textId="77777777" w:rsidR="006A266A" w:rsidRPr="00750B23" w:rsidRDefault="006A266A" w:rsidP="004D0C22">
            <w:pPr>
              <w:jc w:val="center"/>
            </w:pPr>
          </w:p>
        </w:tc>
        <w:tc>
          <w:tcPr>
            <w:tcW w:w="4228" w:type="dxa"/>
            <w:vAlign w:val="center"/>
          </w:tcPr>
          <w:p w14:paraId="67B64AAA" w14:textId="77777777" w:rsidR="006A266A" w:rsidRPr="00750B23" w:rsidRDefault="006A266A" w:rsidP="004D0C22">
            <w:pPr>
              <w:jc w:val="center"/>
            </w:pPr>
            <w:r w:rsidRPr="00750B23">
              <w:rPr>
                <w:rFonts w:hint="eastAsia"/>
              </w:rPr>
              <w:t>本科生毕业生深造率（</w:t>
            </w:r>
            <w:r w:rsidRPr="00750B23">
              <w:rPr>
                <w:rFonts w:hint="eastAsia"/>
              </w:rPr>
              <w:t>%</w:t>
            </w:r>
            <w:r w:rsidRPr="00750B23">
              <w:rPr>
                <w:rFonts w:hint="eastAsia"/>
              </w:rPr>
              <w:t>）</w:t>
            </w:r>
          </w:p>
        </w:tc>
        <w:tc>
          <w:tcPr>
            <w:tcW w:w="1812" w:type="dxa"/>
            <w:vAlign w:val="center"/>
          </w:tcPr>
          <w:p w14:paraId="575B5BE2" w14:textId="77777777" w:rsidR="006A266A" w:rsidRPr="00750B23" w:rsidRDefault="006A266A" w:rsidP="004D0C22">
            <w:pPr>
              <w:jc w:val="center"/>
            </w:pPr>
            <w:r>
              <w:t>10</w:t>
            </w:r>
          </w:p>
        </w:tc>
        <w:tc>
          <w:tcPr>
            <w:tcW w:w="1812" w:type="dxa"/>
            <w:vAlign w:val="center"/>
          </w:tcPr>
          <w:p w14:paraId="66E0DE2B" w14:textId="77777777" w:rsidR="006A266A" w:rsidRPr="00750B23" w:rsidRDefault="006A266A" w:rsidP="004D0C22">
            <w:pPr>
              <w:jc w:val="center"/>
            </w:pPr>
            <w:r w:rsidRPr="00750B23">
              <w:rPr>
                <w:rFonts w:hint="eastAsia"/>
              </w:rPr>
              <w:t>预期性</w:t>
            </w:r>
          </w:p>
        </w:tc>
      </w:tr>
      <w:tr w:rsidR="006A266A" w:rsidRPr="00750B23" w14:paraId="4BBFF5AA" w14:textId="77777777" w:rsidTr="004D0C22">
        <w:trPr>
          <w:trHeight w:val="510"/>
          <w:jc w:val="center"/>
        </w:trPr>
        <w:tc>
          <w:tcPr>
            <w:tcW w:w="1208" w:type="dxa"/>
            <w:vMerge/>
            <w:vAlign w:val="center"/>
          </w:tcPr>
          <w:p w14:paraId="3B43E734" w14:textId="77777777" w:rsidR="006A266A" w:rsidRPr="00750B23" w:rsidRDefault="006A266A" w:rsidP="004D0C22">
            <w:pPr>
              <w:jc w:val="center"/>
            </w:pPr>
          </w:p>
        </w:tc>
        <w:tc>
          <w:tcPr>
            <w:tcW w:w="4228" w:type="dxa"/>
            <w:vAlign w:val="center"/>
          </w:tcPr>
          <w:p w14:paraId="3709852A" w14:textId="77777777" w:rsidR="006A266A" w:rsidRPr="00750B23" w:rsidRDefault="006A266A" w:rsidP="004D0C22">
            <w:pPr>
              <w:jc w:val="center"/>
            </w:pPr>
            <w:r w:rsidRPr="00750B23">
              <w:rPr>
                <w:rFonts w:hint="eastAsia"/>
              </w:rPr>
              <w:t>专升本比率（</w:t>
            </w:r>
            <w:r w:rsidRPr="00750B23">
              <w:rPr>
                <w:rFonts w:hint="eastAsia"/>
              </w:rPr>
              <w:t>%</w:t>
            </w:r>
            <w:r w:rsidRPr="00750B23">
              <w:rPr>
                <w:rFonts w:hint="eastAsia"/>
              </w:rPr>
              <w:t>）</w:t>
            </w:r>
          </w:p>
        </w:tc>
        <w:tc>
          <w:tcPr>
            <w:tcW w:w="1812" w:type="dxa"/>
            <w:vAlign w:val="center"/>
          </w:tcPr>
          <w:p w14:paraId="03467CD8" w14:textId="77777777" w:rsidR="006A266A" w:rsidRPr="00750B23" w:rsidDel="005265C7" w:rsidRDefault="006A266A" w:rsidP="004D0C22">
            <w:pPr>
              <w:jc w:val="center"/>
            </w:pPr>
            <w:r w:rsidRPr="00750B23">
              <w:rPr>
                <w:rFonts w:hint="eastAsia"/>
              </w:rPr>
              <w:t>4</w:t>
            </w:r>
            <w:r w:rsidRPr="00750B23">
              <w:t>5</w:t>
            </w:r>
          </w:p>
        </w:tc>
        <w:tc>
          <w:tcPr>
            <w:tcW w:w="1812" w:type="dxa"/>
            <w:vAlign w:val="center"/>
          </w:tcPr>
          <w:p w14:paraId="4230231D" w14:textId="77777777" w:rsidR="006A266A" w:rsidRPr="00750B23" w:rsidRDefault="006A266A" w:rsidP="004D0C22">
            <w:pPr>
              <w:jc w:val="center"/>
            </w:pPr>
            <w:r w:rsidRPr="00750B23">
              <w:rPr>
                <w:rFonts w:hint="eastAsia"/>
              </w:rPr>
              <w:t>预期性</w:t>
            </w:r>
          </w:p>
        </w:tc>
      </w:tr>
      <w:tr w:rsidR="006A266A" w:rsidRPr="00750B23" w14:paraId="410EA5F8" w14:textId="77777777" w:rsidTr="004D0C22">
        <w:trPr>
          <w:trHeight w:val="510"/>
          <w:jc w:val="center"/>
        </w:trPr>
        <w:tc>
          <w:tcPr>
            <w:tcW w:w="1208" w:type="dxa"/>
            <w:vMerge/>
            <w:vAlign w:val="center"/>
          </w:tcPr>
          <w:p w14:paraId="1E405B58" w14:textId="77777777" w:rsidR="006A266A" w:rsidRPr="00750B23" w:rsidRDefault="006A266A" w:rsidP="004D0C22">
            <w:pPr>
              <w:jc w:val="center"/>
            </w:pPr>
          </w:p>
        </w:tc>
        <w:tc>
          <w:tcPr>
            <w:tcW w:w="4228" w:type="dxa"/>
            <w:vAlign w:val="center"/>
          </w:tcPr>
          <w:p w14:paraId="25FCF79E" w14:textId="77777777" w:rsidR="006A266A" w:rsidRPr="00750B23" w:rsidRDefault="006A266A" w:rsidP="004D0C22">
            <w:pPr>
              <w:jc w:val="center"/>
            </w:pPr>
            <w:r w:rsidRPr="00750B23">
              <w:rPr>
                <w:rFonts w:hint="eastAsia"/>
              </w:rPr>
              <w:t>市级以上学科竞赛获奖人次年均增长率（</w:t>
            </w:r>
            <w:r w:rsidRPr="00750B23">
              <w:t>%</w:t>
            </w:r>
            <w:r w:rsidRPr="00750B23">
              <w:t>）</w:t>
            </w:r>
          </w:p>
        </w:tc>
        <w:tc>
          <w:tcPr>
            <w:tcW w:w="1812" w:type="dxa"/>
            <w:vAlign w:val="center"/>
          </w:tcPr>
          <w:p w14:paraId="74B42829" w14:textId="77777777" w:rsidR="006A266A" w:rsidRPr="00750B23" w:rsidRDefault="006A266A" w:rsidP="004D0C22">
            <w:pPr>
              <w:jc w:val="center"/>
            </w:pPr>
            <w:r w:rsidRPr="00750B23">
              <w:t>2</w:t>
            </w:r>
            <w:r w:rsidRPr="00750B23">
              <w:rPr>
                <w:rFonts w:hint="eastAsia"/>
              </w:rPr>
              <w:t>0</w:t>
            </w:r>
          </w:p>
        </w:tc>
        <w:tc>
          <w:tcPr>
            <w:tcW w:w="1812" w:type="dxa"/>
            <w:vAlign w:val="center"/>
          </w:tcPr>
          <w:p w14:paraId="3E759CD6" w14:textId="77777777" w:rsidR="006A266A" w:rsidRPr="00750B23" w:rsidRDefault="006A266A" w:rsidP="004D0C22">
            <w:pPr>
              <w:jc w:val="center"/>
            </w:pPr>
            <w:r w:rsidRPr="00750B23">
              <w:rPr>
                <w:rFonts w:hint="eastAsia"/>
              </w:rPr>
              <w:t>预期性</w:t>
            </w:r>
          </w:p>
        </w:tc>
      </w:tr>
      <w:tr w:rsidR="006A266A" w:rsidRPr="00750B23" w14:paraId="7827E3FB" w14:textId="77777777" w:rsidTr="004D0C22">
        <w:trPr>
          <w:trHeight w:val="510"/>
          <w:jc w:val="center"/>
        </w:trPr>
        <w:tc>
          <w:tcPr>
            <w:tcW w:w="1208" w:type="dxa"/>
            <w:vMerge/>
            <w:vAlign w:val="center"/>
          </w:tcPr>
          <w:p w14:paraId="6A01E7F8" w14:textId="77777777" w:rsidR="006A266A" w:rsidRPr="00750B23" w:rsidRDefault="006A266A" w:rsidP="004D0C22">
            <w:pPr>
              <w:jc w:val="center"/>
            </w:pPr>
          </w:p>
        </w:tc>
        <w:tc>
          <w:tcPr>
            <w:tcW w:w="4228" w:type="dxa"/>
            <w:vAlign w:val="center"/>
          </w:tcPr>
          <w:p w14:paraId="662CFCDE" w14:textId="77777777" w:rsidR="006A266A" w:rsidRPr="00750B23" w:rsidRDefault="006A266A" w:rsidP="004D0C22">
            <w:pPr>
              <w:jc w:val="center"/>
            </w:pPr>
            <w:r w:rsidRPr="00750B23">
              <w:rPr>
                <w:rFonts w:hint="eastAsia"/>
              </w:rPr>
              <w:t>新增省市教学成果奖（项）</w:t>
            </w:r>
          </w:p>
        </w:tc>
        <w:tc>
          <w:tcPr>
            <w:tcW w:w="1812" w:type="dxa"/>
            <w:vAlign w:val="center"/>
          </w:tcPr>
          <w:p w14:paraId="66EDC070" w14:textId="77777777" w:rsidR="006A266A" w:rsidRPr="00750B23" w:rsidRDefault="006A266A" w:rsidP="004D0C22">
            <w:pPr>
              <w:jc w:val="center"/>
            </w:pPr>
            <w:r w:rsidRPr="00750B23">
              <w:rPr>
                <w:rFonts w:hint="eastAsia"/>
              </w:rPr>
              <w:t>3</w:t>
            </w:r>
          </w:p>
        </w:tc>
        <w:tc>
          <w:tcPr>
            <w:tcW w:w="1812" w:type="dxa"/>
            <w:vAlign w:val="center"/>
          </w:tcPr>
          <w:p w14:paraId="49FC8930" w14:textId="77777777" w:rsidR="006A266A" w:rsidRPr="00750B23" w:rsidRDefault="006A266A" w:rsidP="004D0C22">
            <w:pPr>
              <w:jc w:val="center"/>
            </w:pPr>
            <w:r w:rsidRPr="00750B23">
              <w:rPr>
                <w:rFonts w:hint="eastAsia"/>
              </w:rPr>
              <w:t>预期性</w:t>
            </w:r>
          </w:p>
        </w:tc>
      </w:tr>
      <w:tr w:rsidR="006A266A" w:rsidRPr="00750B23" w14:paraId="3C62EBAB" w14:textId="77777777" w:rsidTr="004D0C22">
        <w:trPr>
          <w:trHeight w:val="510"/>
          <w:jc w:val="center"/>
        </w:trPr>
        <w:tc>
          <w:tcPr>
            <w:tcW w:w="1208" w:type="dxa"/>
            <w:vMerge w:val="restart"/>
            <w:vAlign w:val="center"/>
          </w:tcPr>
          <w:p w14:paraId="2D620374" w14:textId="77777777" w:rsidR="006A266A" w:rsidRPr="00750B23" w:rsidRDefault="006A266A" w:rsidP="004D0C22">
            <w:pPr>
              <w:jc w:val="center"/>
            </w:pPr>
            <w:r w:rsidRPr="00750B23">
              <w:rPr>
                <w:rFonts w:hint="eastAsia"/>
              </w:rPr>
              <w:t>学</w:t>
            </w:r>
          </w:p>
          <w:p w14:paraId="242B48F1" w14:textId="77777777" w:rsidR="006A266A" w:rsidRPr="00750B23" w:rsidRDefault="006A266A" w:rsidP="004D0C22">
            <w:pPr>
              <w:jc w:val="center"/>
            </w:pPr>
            <w:r w:rsidRPr="00750B23">
              <w:rPr>
                <w:rFonts w:hint="eastAsia"/>
              </w:rPr>
              <w:t>科</w:t>
            </w:r>
          </w:p>
          <w:p w14:paraId="2B9A0A30" w14:textId="77777777" w:rsidR="006A266A" w:rsidRPr="00750B23" w:rsidRDefault="006A266A" w:rsidP="004D0C22">
            <w:pPr>
              <w:jc w:val="center"/>
            </w:pPr>
            <w:r w:rsidRPr="00750B23">
              <w:rPr>
                <w:rFonts w:hint="eastAsia"/>
              </w:rPr>
              <w:t>专</w:t>
            </w:r>
          </w:p>
          <w:p w14:paraId="4F859599" w14:textId="77777777" w:rsidR="006A266A" w:rsidRPr="00750B23" w:rsidRDefault="006A266A" w:rsidP="004D0C22">
            <w:pPr>
              <w:jc w:val="center"/>
            </w:pPr>
            <w:r w:rsidRPr="00750B23">
              <w:rPr>
                <w:rFonts w:hint="eastAsia"/>
              </w:rPr>
              <w:t>业</w:t>
            </w:r>
          </w:p>
          <w:p w14:paraId="52C8F755" w14:textId="77777777" w:rsidR="006A266A" w:rsidRPr="00750B23" w:rsidRDefault="006A266A" w:rsidP="004D0C22">
            <w:pPr>
              <w:jc w:val="center"/>
            </w:pPr>
            <w:r w:rsidRPr="00750B23">
              <w:rPr>
                <w:rFonts w:hint="eastAsia"/>
              </w:rPr>
              <w:t>建</w:t>
            </w:r>
          </w:p>
          <w:p w14:paraId="02C54F2D" w14:textId="77777777" w:rsidR="006A266A" w:rsidRPr="00750B23" w:rsidRDefault="006A266A" w:rsidP="004D0C22">
            <w:pPr>
              <w:jc w:val="center"/>
            </w:pPr>
            <w:r w:rsidRPr="00750B23">
              <w:rPr>
                <w:rFonts w:hint="eastAsia"/>
              </w:rPr>
              <w:t>设</w:t>
            </w:r>
          </w:p>
        </w:tc>
        <w:tc>
          <w:tcPr>
            <w:tcW w:w="4228" w:type="dxa"/>
            <w:vAlign w:val="center"/>
          </w:tcPr>
          <w:p w14:paraId="667B15E9" w14:textId="77777777" w:rsidR="006A266A" w:rsidRPr="00750B23" w:rsidRDefault="006A266A" w:rsidP="004D0C22">
            <w:pPr>
              <w:jc w:val="center"/>
            </w:pPr>
            <w:r w:rsidRPr="00750B23">
              <w:rPr>
                <w:rFonts w:hint="eastAsia"/>
              </w:rPr>
              <w:t>本科专业数（</w:t>
            </w:r>
            <w:proofErr w:type="gramStart"/>
            <w:r w:rsidRPr="00750B23">
              <w:rPr>
                <w:rFonts w:hint="eastAsia"/>
              </w:rPr>
              <w:t>个</w:t>
            </w:r>
            <w:proofErr w:type="gramEnd"/>
            <w:r w:rsidRPr="00750B23">
              <w:rPr>
                <w:rFonts w:hint="eastAsia"/>
              </w:rPr>
              <w:t>）</w:t>
            </w:r>
          </w:p>
        </w:tc>
        <w:tc>
          <w:tcPr>
            <w:tcW w:w="1812" w:type="dxa"/>
            <w:vAlign w:val="center"/>
          </w:tcPr>
          <w:p w14:paraId="1B047E11" w14:textId="77777777" w:rsidR="006A266A" w:rsidRPr="00750B23" w:rsidRDefault="006A266A" w:rsidP="004D0C22">
            <w:pPr>
              <w:jc w:val="center"/>
            </w:pPr>
            <w:r w:rsidRPr="00750B23">
              <w:t>45</w:t>
            </w:r>
          </w:p>
        </w:tc>
        <w:tc>
          <w:tcPr>
            <w:tcW w:w="1812" w:type="dxa"/>
            <w:vAlign w:val="center"/>
          </w:tcPr>
          <w:p w14:paraId="1665044E" w14:textId="77777777" w:rsidR="006A266A" w:rsidRPr="00750B23" w:rsidRDefault="006A266A" w:rsidP="004D0C22">
            <w:pPr>
              <w:jc w:val="center"/>
            </w:pPr>
            <w:r w:rsidRPr="00750B23">
              <w:rPr>
                <w:rFonts w:hint="eastAsia"/>
              </w:rPr>
              <w:t>约束性</w:t>
            </w:r>
          </w:p>
        </w:tc>
      </w:tr>
      <w:tr w:rsidR="006A266A" w:rsidRPr="00750B23" w14:paraId="4C98A2A5" w14:textId="77777777" w:rsidTr="004D0C22">
        <w:trPr>
          <w:trHeight w:val="510"/>
          <w:jc w:val="center"/>
        </w:trPr>
        <w:tc>
          <w:tcPr>
            <w:tcW w:w="1208" w:type="dxa"/>
            <w:vMerge/>
            <w:vAlign w:val="center"/>
          </w:tcPr>
          <w:p w14:paraId="39F7D5F7" w14:textId="77777777" w:rsidR="006A266A" w:rsidRPr="00750B23" w:rsidRDefault="006A266A" w:rsidP="004D0C22">
            <w:pPr>
              <w:jc w:val="center"/>
            </w:pPr>
          </w:p>
        </w:tc>
        <w:tc>
          <w:tcPr>
            <w:tcW w:w="4228" w:type="dxa"/>
            <w:vAlign w:val="center"/>
          </w:tcPr>
          <w:p w14:paraId="73D82C36" w14:textId="77777777" w:rsidR="006A266A" w:rsidRPr="00750B23" w:rsidRDefault="006A266A" w:rsidP="004D0C22">
            <w:pPr>
              <w:jc w:val="center"/>
            </w:pPr>
            <w:r w:rsidRPr="00750B23">
              <w:rPr>
                <w:rFonts w:hint="eastAsia"/>
              </w:rPr>
              <w:t>市级一流专业（</w:t>
            </w:r>
            <w:proofErr w:type="gramStart"/>
            <w:r w:rsidRPr="00750B23">
              <w:rPr>
                <w:rFonts w:hint="eastAsia"/>
              </w:rPr>
              <w:t>个</w:t>
            </w:r>
            <w:proofErr w:type="gramEnd"/>
            <w:r w:rsidRPr="00750B23">
              <w:rPr>
                <w:rFonts w:hint="eastAsia"/>
              </w:rPr>
              <w:t>）</w:t>
            </w:r>
          </w:p>
        </w:tc>
        <w:tc>
          <w:tcPr>
            <w:tcW w:w="1812" w:type="dxa"/>
            <w:vAlign w:val="center"/>
          </w:tcPr>
          <w:p w14:paraId="4724F865" w14:textId="77777777" w:rsidR="006A266A" w:rsidRPr="00750B23" w:rsidRDefault="006A266A" w:rsidP="004D0C22">
            <w:pPr>
              <w:jc w:val="center"/>
            </w:pPr>
            <w:r w:rsidRPr="00750B23">
              <w:t>10</w:t>
            </w:r>
          </w:p>
        </w:tc>
        <w:tc>
          <w:tcPr>
            <w:tcW w:w="1812" w:type="dxa"/>
            <w:vAlign w:val="center"/>
          </w:tcPr>
          <w:p w14:paraId="705A205E" w14:textId="77777777" w:rsidR="006A266A" w:rsidRPr="00750B23" w:rsidRDefault="006A266A" w:rsidP="004D0C22">
            <w:pPr>
              <w:jc w:val="center"/>
            </w:pPr>
            <w:r w:rsidRPr="00750B23">
              <w:rPr>
                <w:rFonts w:hint="eastAsia"/>
              </w:rPr>
              <w:t>约束性</w:t>
            </w:r>
          </w:p>
        </w:tc>
      </w:tr>
      <w:tr w:rsidR="006A266A" w:rsidRPr="00750B23" w14:paraId="56C421EE" w14:textId="77777777" w:rsidTr="004D0C22">
        <w:trPr>
          <w:trHeight w:val="510"/>
          <w:jc w:val="center"/>
        </w:trPr>
        <w:tc>
          <w:tcPr>
            <w:tcW w:w="1208" w:type="dxa"/>
            <w:vMerge/>
            <w:vAlign w:val="center"/>
          </w:tcPr>
          <w:p w14:paraId="16A46E62" w14:textId="77777777" w:rsidR="006A266A" w:rsidRPr="00750B23" w:rsidRDefault="006A266A" w:rsidP="004D0C22">
            <w:pPr>
              <w:jc w:val="center"/>
            </w:pPr>
          </w:p>
        </w:tc>
        <w:tc>
          <w:tcPr>
            <w:tcW w:w="4228" w:type="dxa"/>
            <w:vAlign w:val="center"/>
          </w:tcPr>
          <w:p w14:paraId="3D2B624B" w14:textId="77777777" w:rsidR="006A266A" w:rsidRPr="00750B23" w:rsidRDefault="006A266A" w:rsidP="004D0C22">
            <w:pPr>
              <w:jc w:val="center"/>
            </w:pPr>
            <w:r w:rsidRPr="00750B23">
              <w:rPr>
                <w:rFonts w:hint="eastAsia"/>
              </w:rPr>
              <w:t>市级实验教学示范中心（</w:t>
            </w:r>
            <w:proofErr w:type="gramStart"/>
            <w:r w:rsidRPr="00750B23">
              <w:rPr>
                <w:rFonts w:hint="eastAsia"/>
              </w:rPr>
              <w:t>个</w:t>
            </w:r>
            <w:proofErr w:type="gramEnd"/>
            <w:r w:rsidRPr="00750B23">
              <w:rPr>
                <w:rFonts w:hint="eastAsia"/>
              </w:rPr>
              <w:t>）</w:t>
            </w:r>
          </w:p>
        </w:tc>
        <w:tc>
          <w:tcPr>
            <w:tcW w:w="1812" w:type="dxa"/>
            <w:vAlign w:val="center"/>
          </w:tcPr>
          <w:p w14:paraId="4466B608" w14:textId="77777777" w:rsidR="006A266A" w:rsidRPr="00750B23" w:rsidRDefault="006A266A" w:rsidP="004D0C22">
            <w:pPr>
              <w:jc w:val="center"/>
            </w:pPr>
            <w:r w:rsidRPr="00750B23">
              <w:t>2</w:t>
            </w:r>
          </w:p>
        </w:tc>
        <w:tc>
          <w:tcPr>
            <w:tcW w:w="1812" w:type="dxa"/>
            <w:vAlign w:val="center"/>
          </w:tcPr>
          <w:p w14:paraId="33622221" w14:textId="77777777" w:rsidR="006A266A" w:rsidRPr="00750B23" w:rsidRDefault="006A266A" w:rsidP="004D0C22">
            <w:pPr>
              <w:jc w:val="center"/>
            </w:pPr>
            <w:r w:rsidRPr="00750B23">
              <w:rPr>
                <w:rFonts w:hint="eastAsia"/>
              </w:rPr>
              <w:t>预期性</w:t>
            </w:r>
          </w:p>
        </w:tc>
      </w:tr>
      <w:tr w:rsidR="006A266A" w:rsidRPr="00750B23" w14:paraId="120D1323" w14:textId="77777777" w:rsidTr="004D0C22">
        <w:trPr>
          <w:trHeight w:val="510"/>
          <w:jc w:val="center"/>
        </w:trPr>
        <w:tc>
          <w:tcPr>
            <w:tcW w:w="1208" w:type="dxa"/>
            <w:vMerge/>
            <w:vAlign w:val="center"/>
          </w:tcPr>
          <w:p w14:paraId="3D568E6A" w14:textId="77777777" w:rsidR="006A266A" w:rsidRPr="00750B23" w:rsidRDefault="006A266A" w:rsidP="004D0C22">
            <w:pPr>
              <w:jc w:val="center"/>
            </w:pPr>
          </w:p>
        </w:tc>
        <w:tc>
          <w:tcPr>
            <w:tcW w:w="4228" w:type="dxa"/>
            <w:vAlign w:val="center"/>
          </w:tcPr>
          <w:p w14:paraId="3CA24203" w14:textId="77777777" w:rsidR="006A266A" w:rsidRPr="00750B23" w:rsidRDefault="006A266A" w:rsidP="004D0C22">
            <w:pPr>
              <w:jc w:val="center"/>
            </w:pPr>
            <w:r w:rsidRPr="00750B23">
              <w:rPr>
                <w:rFonts w:hint="eastAsia"/>
              </w:rPr>
              <w:t>市级（含临港新片区）产教融合示范基地</w:t>
            </w:r>
          </w:p>
        </w:tc>
        <w:tc>
          <w:tcPr>
            <w:tcW w:w="1812" w:type="dxa"/>
            <w:vAlign w:val="center"/>
          </w:tcPr>
          <w:p w14:paraId="37CB4E33" w14:textId="77777777" w:rsidR="006A266A" w:rsidRPr="00750B23" w:rsidRDefault="006A266A" w:rsidP="004D0C22">
            <w:pPr>
              <w:jc w:val="center"/>
            </w:pPr>
            <w:r w:rsidRPr="00750B23">
              <w:rPr>
                <w:rFonts w:hint="eastAsia"/>
              </w:rPr>
              <w:t>3</w:t>
            </w:r>
          </w:p>
        </w:tc>
        <w:tc>
          <w:tcPr>
            <w:tcW w:w="1812" w:type="dxa"/>
            <w:vAlign w:val="center"/>
          </w:tcPr>
          <w:p w14:paraId="0D83BD97" w14:textId="77777777" w:rsidR="006A266A" w:rsidRPr="00750B23" w:rsidRDefault="006A266A" w:rsidP="004D0C22">
            <w:pPr>
              <w:jc w:val="center"/>
            </w:pPr>
            <w:r w:rsidRPr="00750B23">
              <w:rPr>
                <w:rFonts w:hint="eastAsia"/>
              </w:rPr>
              <w:t>约束性</w:t>
            </w:r>
          </w:p>
        </w:tc>
      </w:tr>
      <w:tr w:rsidR="006A266A" w:rsidRPr="00750B23" w14:paraId="2E70F679" w14:textId="77777777" w:rsidTr="004D0C22">
        <w:trPr>
          <w:trHeight w:val="510"/>
          <w:jc w:val="center"/>
        </w:trPr>
        <w:tc>
          <w:tcPr>
            <w:tcW w:w="1208" w:type="dxa"/>
            <w:vMerge/>
            <w:vAlign w:val="center"/>
          </w:tcPr>
          <w:p w14:paraId="1AA3F1EB" w14:textId="77777777" w:rsidR="006A266A" w:rsidRPr="00750B23" w:rsidRDefault="006A266A" w:rsidP="004D0C22">
            <w:pPr>
              <w:jc w:val="center"/>
            </w:pPr>
          </w:p>
        </w:tc>
        <w:tc>
          <w:tcPr>
            <w:tcW w:w="4228" w:type="dxa"/>
            <w:vAlign w:val="center"/>
          </w:tcPr>
          <w:p w14:paraId="1E8493CC" w14:textId="77777777" w:rsidR="006A266A" w:rsidRPr="00750B23" w:rsidRDefault="006A266A" w:rsidP="004D0C22">
            <w:pPr>
              <w:jc w:val="center"/>
            </w:pPr>
            <w:r w:rsidRPr="00750B23">
              <w:rPr>
                <w:rFonts w:hint="eastAsia"/>
              </w:rPr>
              <w:t>通过认证本科专业数（</w:t>
            </w:r>
            <w:proofErr w:type="gramStart"/>
            <w:r w:rsidRPr="00750B23">
              <w:rPr>
                <w:rFonts w:hint="eastAsia"/>
              </w:rPr>
              <w:t>个</w:t>
            </w:r>
            <w:proofErr w:type="gramEnd"/>
            <w:r w:rsidRPr="00750B23">
              <w:rPr>
                <w:rFonts w:hint="eastAsia"/>
              </w:rPr>
              <w:t>）</w:t>
            </w:r>
          </w:p>
        </w:tc>
        <w:tc>
          <w:tcPr>
            <w:tcW w:w="1812" w:type="dxa"/>
            <w:vAlign w:val="center"/>
          </w:tcPr>
          <w:p w14:paraId="5F26C144" w14:textId="77777777" w:rsidR="006A266A" w:rsidRPr="00750B23" w:rsidRDefault="006A266A" w:rsidP="004D0C22">
            <w:pPr>
              <w:jc w:val="center"/>
            </w:pPr>
            <w:r w:rsidRPr="00750B23">
              <w:rPr>
                <w:rFonts w:hint="eastAsia"/>
              </w:rPr>
              <w:t>5</w:t>
            </w:r>
          </w:p>
        </w:tc>
        <w:tc>
          <w:tcPr>
            <w:tcW w:w="1812" w:type="dxa"/>
            <w:vAlign w:val="center"/>
          </w:tcPr>
          <w:p w14:paraId="6CD12478" w14:textId="77777777" w:rsidR="006A266A" w:rsidRPr="00750B23" w:rsidRDefault="006A266A" w:rsidP="004D0C22">
            <w:pPr>
              <w:jc w:val="center"/>
            </w:pPr>
            <w:r w:rsidRPr="00750B23">
              <w:rPr>
                <w:rFonts w:hint="eastAsia"/>
              </w:rPr>
              <w:t>预期性</w:t>
            </w:r>
          </w:p>
        </w:tc>
      </w:tr>
      <w:tr w:rsidR="006A266A" w:rsidRPr="00750B23" w14:paraId="5BE8C5BA" w14:textId="77777777" w:rsidTr="004D0C22">
        <w:trPr>
          <w:trHeight w:val="510"/>
          <w:jc w:val="center"/>
        </w:trPr>
        <w:tc>
          <w:tcPr>
            <w:tcW w:w="1208" w:type="dxa"/>
            <w:vMerge/>
            <w:vAlign w:val="center"/>
          </w:tcPr>
          <w:p w14:paraId="3EAC4292" w14:textId="77777777" w:rsidR="006A266A" w:rsidRPr="00750B23" w:rsidRDefault="006A266A" w:rsidP="004D0C22">
            <w:pPr>
              <w:jc w:val="center"/>
            </w:pPr>
          </w:p>
        </w:tc>
        <w:tc>
          <w:tcPr>
            <w:tcW w:w="4228" w:type="dxa"/>
            <w:vAlign w:val="center"/>
          </w:tcPr>
          <w:p w14:paraId="7182A0DF" w14:textId="77777777" w:rsidR="006A266A" w:rsidRPr="00750B23" w:rsidRDefault="006A266A" w:rsidP="004D0C22">
            <w:pPr>
              <w:jc w:val="center"/>
            </w:pPr>
            <w:r w:rsidRPr="00750B23">
              <w:rPr>
                <w:rFonts w:hint="eastAsia"/>
              </w:rPr>
              <w:t>新增市级一流课程（门）</w:t>
            </w:r>
          </w:p>
        </w:tc>
        <w:tc>
          <w:tcPr>
            <w:tcW w:w="1812" w:type="dxa"/>
            <w:vAlign w:val="center"/>
          </w:tcPr>
          <w:p w14:paraId="3B626FF1" w14:textId="77777777" w:rsidR="006A266A" w:rsidRPr="00750B23" w:rsidRDefault="006A266A" w:rsidP="004D0C22">
            <w:pPr>
              <w:jc w:val="center"/>
            </w:pPr>
            <w:r w:rsidRPr="00750B23">
              <w:rPr>
                <w:rFonts w:hint="eastAsia"/>
              </w:rPr>
              <w:t>5</w:t>
            </w:r>
          </w:p>
        </w:tc>
        <w:tc>
          <w:tcPr>
            <w:tcW w:w="1812" w:type="dxa"/>
            <w:vAlign w:val="center"/>
          </w:tcPr>
          <w:p w14:paraId="4A6D3DCD" w14:textId="77777777" w:rsidR="006A266A" w:rsidRPr="00750B23" w:rsidRDefault="006A266A" w:rsidP="004D0C22">
            <w:pPr>
              <w:jc w:val="center"/>
            </w:pPr>
            <w:r w:rsidRPr="00750B23">
              <w:rPr>
                <w:rFonts w:hint="eastAsia"/>
              </w:rPr>
              <w:t>约束性</w:t>
            </w:r>
          </w:p>
        </w:tc>
      </w:tr>
      <w:tr w:rsidR="006A266A" w:rsidRPr="00750B23" w14:paraId="4D468911" w14:textId="77777777" w:rsidTr="004D0C22">
        <w:trPr>
          <w:trHeight w:val="510"/>
          <w:jc w:val="center"/>
        </w:trPr>
        <w:tc>
          <w:tcPr>
            <w:tcW w:w="1208" w:type="dxa"/>
            <w:vMerge/>
            <w:vAlign w:val="center"/>
          </w:tcPr>
          <w:p w14:paraId="0BF64BC3" w14:textId="77777777" w:rsidR="006A266A" w:rsidRPr="00750B23" w:rsidRDefault="006A266A" w:rsidP="004D0C22">
            <w:pPr>
              <w:jc w:val="center"/>
            </w:pPr>
          </w:p>
        </w:tc>
        <w:tc>
          <w:tcPr>
            <w:tcW w:w="4228" w:type="dxa"/>
            <w:vAlign w:val="center"/>
          </w:tcPr>
          <w:p w14:paraId="02C52D7E" w14:textId="77777777" w:rsidR="006A266A" w:rsidRPr="00750B23" w:rsidRDefault="006A266A" w:rsidP="004D0C22">
            <w:pPr>
              <w:jc w:val="center"/>
            </w:pPr>
            <w:r w:rsidRPr="00750B23">
              <w:rPr>
                <w:rFonts w:hint="eastAsia"/>
              </w:rPr>
              <w:t>国家级一流课程（门）</w:t>
            </w:r>
          </w:p>
        </w:tc>
        <w:tc>
          <w:tcPr>
            <w:tcW w:w="1812" w:type="dxa"/>
            <w:vAlign w:val="center"/>
          </w:tcPr>
          <w:p w14:paraId="616EF058" w14:textId="77777777" w:rsidR="006A266A" w:rsidRPr="00750B23" w:rsidRDefault="006A266A" w:rsidP="004D0C22">
            <w:pPr>
              <w:jc w:val="center"/>
            </w:pPr>
            <w:r>
              <w:t>1</w:t>
            </w:r>
          </w:p>
        </w:tc>
        <w:tc>
          <w:tcPr>
            <w:tcW w:w="1812" w:type="dxa"/>
            <w:vAlign w:val="center"/>
          </w:tcPr>
          <w:p w14:paraId="78075B4D" w14:textId="77777777" w:rsidR="006A266A" w:rsidRPr="00750B23" w:rsidRDefault="006A266A" w:rsidP="004D0C22">
            <w:pPr>
              <w:jc w:val="center"/>
            </w:pPr>
            <w:r w:rsidRPr="00750B23">
              <w:rPr>
                <w:rFonts w:hint="eastAsia"/>
              </w:rPr>
              <w:t>预期性</w:t>
            </w:r>
          </w:p>
        </w:tc>
      </w:tr>
      <w:tr w:rsidR="006A266A" w:rsidRPr="00750B23" w14:paraId="7BE89EC7" w14:textId="77777777" w:rsidTr="004D0C22">
        <w:trPr>
          <w:trHeight w:val="510"/>
          <w:jc w:val="center"/>
        </w:trPr>
        <w:tc>
          <w:tcPr>
            <w:tcW w:w="1208" w:type="dxa"/>
            <w:vMerge/>
            <w:vAlign w:val="center"/>
          </w:tcPr>
          <w:p w14:paraId="260520D4" w14:textId="77777777" w:rsidR="006A266A" w:rsidRPr="00750B23" w:rsidRDefault="006A266A" w:rsidP="004D0C22">
            <w:pPr>
              <w:jc w:val="center"/>
            </w:pPr>
          </w:p>
        </w:tc>
        <w:tc>
          <w:tcPr>
            <w:tcW w:w="4228" w:type="dxa"/>
            <w:vAlign w:val="center"/>
          </w:tcPr>
          <w:p w14:paraId="2DC91BB7" w14:textId="77777777" w:rsidR="006A266A" w:rsidRPr="00750B23" w:rsidRDefault="006A266A" w:rsidP="004D0C22">
            <w:pPr>
              <w:jc w:val="center"/>
            </w:pPr>
            <w:r w:rsidRPr="00750B23">
              <w:rPr>
                <w:rFonts w:hint="eastAsia"/>
              </w:rPr>
              <w:t>新编教材（本）</w:t>
            </w:r>
          </w:p>
        </w:tc>
        <w:tc>
          <w:tcPr>
            <w:tcW w:w="1812" w:type="dxa"/>
            <w:vAlign w:val="center"/>
          </w:tcPr>
          <w:p w14:paraId="173905E3" w14:textId="77777777" w:rsidR="006A266A" w:rsidRPr="00750B23" w:rsidRDefault="006A266A" w:rsidP="004D0C22">
            <w:pPr>
              <w:jc w:val="center"/>
            </w:pPr>
            <w:r w:rsidRPr="00750B23">
              <w:t>30</w:t>
            </w:r>
          </w:p>
        </w:tc>
        <w:tc>
          <w:tcPr>
            <w:tcW w:w="1812" w:type="dxa"/>
            <w:vAlign w:val="center"/>
          </w:tcPr>
          <w:p w14:paraId="01A3971B" w14:textId="77777777" w:rsidR="006A266A" w:rsidRPr="00750B23" w:rsidRDefault="006A266A" w:rsidP="004D0C22">
            <w:pPr>
              <w:jc w:val="center"/>
            </w:pPr>
            <w:r w:rsidRPr="00750B23">
              <w:rPr>
                <w:rFonts w:hint="eastAsia"/>
              </w:rPr>
              <w:t>约束性</w:t>
            </w:r>
          </w:p>
        </w:tc>
      </w:tr>
      <w:tr w:rsidR="006A266A" w:rsidRPr="00750B23" w14:paraId="5823D824" w14:textId="77777777" w:rsidTr="004D0C22">
        <w:trPr>
          <w:trHeight w:val="510"/>
          <w:jc w:val="center"/>
        </w:trPr>
        <w:tc>
          <w:tcPr>
            <w:tcW w:w="1208" w:type="dxa"/>
            <w:vMerge w:val="restart"/>
            <w:vAlign w:val="center"/>
          </w:tcPr>
          <w:p w14:paraId="26202C6F" w14:textId="77777777" w:rsidR="006A266A" w:rsidRPr="00750B23" w:rsidRDefault="006A266A" w:rsidP="004D0C22">
            <w:pPr>
              <w:jc w:val="center"/>
            </w:pPr>
            <w:r w:rsidRPr="00750B23">
              <w:rPr>
                <w:rFonts w:hint="eastAsia"/>
              </w:rPr>
              <w:t>科</w:t>
            </w:r>
          </w:p>
          <w:p w14:paraId="3B55722B" w14:textId="77777777" w:rsidR="006A266A" w:rsidRPr="00750B23" w:rsidRDefault="006A266A" w:rsidP="004D0C22">
            <w:pPr>
              <w:jc w:val="center"/>
            </w:pPr>
            <w:r w:rsidRPr="00750B23">
              <w:rPr>
                <w:rFonts w:hint="eastAsia"/>
              </w:rPr>
              <w:lastRenderedPageBreak/>
              <w:t>学</w:t>
            </w:r>
          </w:p>
          <w:p w14:paraId="5809BF46" w14:textId="77777777" w:rsidR="006A266A" w:rsidRPr="00750B23" w:rsidRDefault="006A266A" w:rsidP="004D0C22">
            <w:pPr>
              <w:jc w:val="center"/>
            </w:pPr>
            <w:proofErr w:type="gramStart"/>
            <w:r w:rsidRPr="00750B23">
              <w:rPr>
                <w:rFonts w:hint="eastAsia"/>
              </w:rPr>
              <w:t>研</w:t>
            </w:r>
            <w:proofErr w:type="gramEnd"/>
          </w:p>
          <w:p w14:paraId="08FBD09A" w14:textId="77777777" w:rsidR="006A266A" w:rsidRPr="00750B23" w:rsidRDefault="006A266A" w:rsidP="004D0C22">
            <w:pPr>
              <w:jc w:val="center"/>
            </w:pPr>
            <w:r w:rsidRPr="00750B23">
              <w:rPr>
                <w:rFonts w:hint="eastAsia"/>
              </w:rPr>
              <w:t>究</w:t>
            </w:r>
          </w:p>
        </w:tc>
        <w:tc>
          <w:tcPr>
            <w:tcW w:w="4228" w:type="dxa"/>
            <w:vAlign w:val="center"/>
          </w:tcPr>
          <w:p w14:paraId="3F7E5433" w14:textId="77777777" w:rsidR="006A266A" w:rsidRPr="00750B23" w:rsidRDefault="006A266A" w:rsidP="004D0C22">
            <w:pPr>
              <w:jc w:val="center"/>
            </w:pPr>
            <w:r w:rsidRPr="00750B23">
              <w:rPr>
                <w:rFonts w:hint="eastAsia"/>
              </w:rPr>
              <w:lastRenderedPageBreak/>
              <w:t>年度科技经费（万元）</w:t>
            </w:r>
          </w:p>
        </w:tc>
        <w:tc>
          <w:tcPr>
            <w:tcW w:w="1812" w:type="dxa"/>
            <w:vAlign w:val="center"/>
          </w:tcPr>
          <w:p w14:paraId="6C710177" w14:textId="77777777" w:rsidR="006A266A" w:rsidRPr="00750B23" w:rsidRDefault="006A266A" w:rsidP="004D0C22">
            <w:pPr>
              <w:jc w:val="center"/>
            </w:pPr>
            <w:r>
              <w:t>5</w:t>
            </w:r>
            <w:r w:rsidRPr="00750B23">
              <w:t>000</w:t>
            </w:r>
          </w:p>
        </w:tc>
        <w:tc>
          <w:tcPr>
            <w:tcW w:w="1812" w:type="dxa"/>
            <w:vAlign w:val="center"/>
          </w:tcPr>
          <w:p w14:paraId="4652235F" w14:textId="77777777" w:rsidR="006A266A" w:rsidRPr="00750B23" w:rsidRDefault="006A266A" w:rsidP="004D0C22">
            <w:pPr>
              <w:jc w:val="center"/>
            </w:pPr>
            <w:r w:rsidRPr="00750B23">
              <w:rPr>
                <w:rFonts w:hint="eastAsia"/>
              </w:rPr>
              <w:t>约束性</w:t>
            </w:r>
          </w:p>
        </w:tc>
      </w:tr>
      <w:tr w:rsidR="006A266A" w:rsidRPr="00750B23" w14:paraId="564A159D" w14:textId="77777777" w:rsidTr="004D0C22">
        <w:trPr>
          <w:trHeight w:val="510"/>
          <w:jc w:val="center"/>
        </w:trPr>
        <w:tc>
          <w:tcPr>
            <w:tcW w:w="1208" w:type="dxa"/>
            <w:vMerge/>
            <w:vAlign w:val="center"/>
          </w:tcPr>
          <w:p w14:paraId="7227B4BE" w14:textId="77777777" w:rsidR="006A266A" w:rsidRPr="00750B23" w:rsidRDefault="006A266A" w:rsidP="004D0C22">
            <w:pPr>
              <w:jc w:val="center"/>
            </w:pPr>
          </w:p>
        </w:tc>
        <w:tc>
          <w:tcPr>
            <w:tcW w:w="4228" w:type="dxa"/>
            <w:vAlign w:val="center"/>
          </w:tcPr>
          <w:p w14:paraId="784DCACA" w14:textId="77777777" w:rsidR="006A266A" w:rsidRPr="00750B23" w:rsidRDefault="006A266A" w:rsidP="004D0C22">
            <w:pPr>
              <w:jc w:val="center"/>
            </w:pPr>
            <w:r w:rsidRPr="00750B23">
              <w:rPr>
                <w:rFonts w:hint="eastAsia"/>
              </w:rPr>
              <w:t>纵向科研项目经费（万元）</w:t>
            </w:r>
          </w:p>
        </w:tc>
        <w:tc>
          <w:tcPr>
            <w:tcW w:w="1812" w:type="dxa"/>
            <w:vAlign w:val="center"/>
          </w:tcPr>
          <w:p w14:paraId="5B69ABA1" w14:textId="77777777" w:rsidR="006A266A" w:rsidRPr="00750B23" w:rsidRDefault="006A266A" w:rsidP="004D0C22">
            <w:pPr>
              <w:jc w:val="center"/>
            </w:pPr>
            <w:r w:rsidRPr="00750B23">
              <w:t>400</w:t>
            </w:r>
          </w:p>
        </w:tc>
        <w:tc>
          <w:tcPr>
            <w:tcW w:w="1812" w:type="dxa"/>
            <w:vAlign w:val="center"/>
          </w:tcPr>
          <w:p w14:paraId="7FEA3040" w14:textId="77777777" w:rsidR="006A266A" w:rsidRPr="00750B23" w:rsidRDefault="006A266A" w:rsidP="004D0C22">
            <w:pPr>
              <w:jc w:val="center"/>
            </w:pPr>
            <w:r w:rsidRPr="00750B23">
              <w:rPr>
                <w:rFonts w:hint="eastAsia"/>
              </w:rPr>
              <w:t>约束性</w:t>
            </w:r>
          </w:p>
        </w:tc>
      </w:tr>
      <w:tr w:rsidR="006A266A" w:rsidRPr="00750B23" w14:paraId="7245245D" w14:textId="77777777" w:rsidTr="004D0C22">
        <w:trPr>
          <w:trHeight w:val="510"/>
          <w:jc w:val="center"/>
        </w:trPr>
        <w:tc>
          <w:tcPr>
            <w:tcW w:w="1208" w:type="dxa"/>
            <w:vMerge/>
            <w:vAlign w:val="center"/>
          </w:tcPr>
          <w:p w14:paraId="732C065E" w14:textId="77777777" w:rsidR="006A266A" w:rsidRPr="00750B23" w:rsidRDefault="006A266A" w:rsidP="004D0C22">
            <w:pPr>
              <w:jc w:val="center"/>
            </w:pPr>
          </w:p>
        </w:tc>
        <w:tc>
          <w:tcPr>
            <w:tcW w:w="4228" w:type="dxa"/>
            <w:vAlign w:val="center"/>
          </w:tcPr>
          <w:p w14:paraId="7AFD3849" w14:textId="77777777" w:rsidR="006A266A" w:rsidRPr="00750B23" w:rsidRDefault="006A266A" w:rsidP="004D0C22">
            <w:pPr>
              <w:jc w:val="center"/>
            </w:pPr>
            <w:r w:rsidRPr="00750B23">
              <w:rPr>
                <w:rFonts w:hint="eastAsia"/>
              </w:rPr>
              <w:t>市级（含临港管委会）科研平台（</w:t>
            </w:r>
            <w:proofErr w:type="gramStart"/>
            <w:r w:rsidRPr="00750B23">
              <w:rPr>
                <w:rFonts w:hint="eastAsia"/>
              </w:rPr>
              <w:t>个</w:t>
            </w:r>
            <w:proofErr w:type="gramEnd"/>
            <w:r w:rsidRPr="00750B23">
              <w:rPr>
                <w:rFonts w:hint="eastAsia"/>
              </w:rPr>
              <w:t>）</w:t>
            </w:r>
          </w:p>
        </w:tc>
        <w:tc>
          <w:tcPr>
            <w:tcW w:w="1812" w:type="dxa"/>
            <w:vAlign w:val="center"/>
          </w:tcPr>
          <w:p w14:paraId="5F653756" w14:textId="77777777" w:rsidR="006A266A" w:rsidRPr="00750B23" w:rsidRDefault="006A266A" w:rsidP="004D0C22">
            <w:pPr>
              <w:jc w:val="center"/>
            </w:pPr>
            <w:r w:rsidRPr="00750B23">
              <w:t>3</w:t>
            </w:r>
          </w:p>
        </w:tc>
        <w:tc>
          <w:tcPr>
            <w:tcW w:w="1812" w:type="dxa"/>
            <w:vAlign w:val="center"/>
          </w:tcPr>
          <w:p w14:paraId="4908D0F5" w14:textId="77777777" w:rsidR="006A266A" w:rsidRPr="00750B23" w:rsidRDefault="006A266A" w:rsidP="004D0C22">
            <w:pPr>
              <w:jc w:val="center"/>
            </w:pPr>
            <w:r w:rsidRPr="00750B23">
              <w:rPr>
                <w:rFonts w:hint="eastAsia"/>
              </w:rPr>
              <w:t>约束性</w:t>
            </w:r>
          </w:p>
        </w:tc>
      </w:tr>
      <w:tr w:rsidR="006A266A" w:rsidRPr="00750B23" w14:paraId="645C95C7" w14:textId="77777777" w:rsidTr="004D0C22">
        <w:trPr>
          <w:trHeight w:val="510"/>
          <w:jc w:val="center"/>
        </w:trPr>
        <w:tc>
          <w:tcPr>
            <w:tcW w:w="1208" w:type="dxa"/>
            <w:vMerge/>
            <w:vAlign w:val="center"/>
          </w:tcPr>
          <w:p w14:paraId="6190EA10" w14:textId="77777777" w:rsidR="006A266A" w:rsidRPr="00750B23" w:rsidRDefault="006A266A" w:rsidP="004D0C22">
            <w:pPr>
              <w:jc w:val="center"/>
            </w:pPr>
          </w:p>
        </w:tc>
        <w:tc>
          <w:tcPr>
            <w:tcW w:w="4228" w:type="dxa"/>
            <w:vAlign w:val="center"/>
          </w:tcPr>
          <w:p w14:paraId="0F703F68" w14:textId="77777777" w:rsidR="006A266A" w:rsidRPr="00750B23" w:rsidRDefault="006A266A" w:rsidP="004D0C22">
            <w:pPr>
              <w:jc w:val="center"/>
            </w:pPr>
            <w:r w:rsidRPr="00750B23">
              <w:rPr>
                <w:rFonts w:hint="eastAsia"/>
              </w:rPr>
              <w:t>年度</w:t>
            </w:r>
            <w:r w:rsidRPr="00750B23">
              <w:rPr>
                <w:rFonts w:hint="eastAsia"/>
              </w:rPr>
              <w:t>SSCI/SCI/EI</w:t>
            </w:r>
            <w:r w:rsidRPr="00750B23">
              <w:rPr>
                <w:rFonts w:hint="eastAsia"/>
              </w:rPr>
              <w:t>期刊论文（篇）</w:t>
            </w:r>
          </w:p>
        </w:tc>
        <w:tc>
          <w:tcPr>
            <w:tcW w:w="1812" w:type="dxa"/>
            <w:vAlign w:val="center"/>
          </w:tcPr>
          <w:p w14:paraId="603D3938" w14:textId="77777777" w:rsidR="006A266A" w:rsidRPr="00750B23" w:rsidRDefault="006A266A" w:rsidP="004D0C22">
            <w:pPr>
              <w:jc w:val="center"/>
            </w:pPr>
            <w:r w:rsidRPr="00750B23">
              <w:t>30</w:t>
            </w:r>
          </w:p>
        </w:tc>
        <w:tc>
          <w:tcPr>
            <w:tcW w:w="1812" w:type="dxa"/>
            <w:vAlign w:val="center"/>
          </w:tcPr>
          <w:p w14:paraId="27C8FB47" w14:textId="77777777" w:rsidR="006A266A" w:rsidRPr="00750B23" w:rsidRDefault="006A266A" w:rsidP="004D0C22">
            <w:pPr>
              <w:jc w:val="center"/>
            </w:pPr>
            <w:r w:rsidRPr="00750B23">
              <w:rPr>
                <w:rFonts w:hint="eastAsia"/>
              </w:rPr>
              <w:t>约束性</w:t>
            </w:r>
          </w:p>
        </w:tc>
      </w:tr>
      <w:tr w:rsidR="006A266A" w:rsidRPr="00750B23" w14:paraId="0C350885" w14:textId="77777777" w:rsidTr="004D0C22">
        <w:trPr>
          <w:trHeight w:val="510"/>
          <w:jc w:val="center"/>
        </w:trPr>
        <w:tc>
          <w:tcPr>
            <w:tcW w:w="1208" w:type="dxa"/>
            <w:vMerge/>
            <w:vAlign w:val="center"/>
          </w:tcPr>
          <w:p w14:paraId="4EEADBF8" w14:textId="77777777" w:rsidR="006A266A" w:rsidRPr="00750B23" w:rsidRDefault="006A266A" w:rsidP="004D0C22">
            <w:pPr>
              <w:jc w:val="center"/>
            </w:pPr>
          </w:p>
        </w:tc>
        <w:tc>
          <w:tcPr>
            <w:tcW w:w="4228" w:type="dxa"/>
            <w:vAlign w:val="center"/>
          </w:tcPr>
          <w:p w14:paraId="2305896B" w14:textId="77777777" w:rsidR="006A266A" w:rsidRPr="00750B23" w:rsidRDefault="006A266A" w:rsidP="004D0C22">
            <w:pPr>
              <w:jc w:val="center"/>
            </w:pPr>
            <w:r w:rsidRPr="00750B23">
              <w:rPr>
                <w:rFonts w:hint="eastAsia"/>
              </w:rPr>
              <w:t>年度发明</w:t>
            </w:r>
            <w:r w:rsidRPr="00750B23">
              <w:rPr>
                <w:rFonts w:hint="eastAsia"/>
              </w:rPr>
              <w:t>/</w:t>
            </w:r>
            <w:r w:rsidRPr="00750B23">
              <w:rPr>
                <w:rFonts w:hint="eastAsia"/>
              </w:rPr>
              <w:t>实用新型专利（项）</w:t>
            </w:r>
          </w:p>
        </w:tc>
        <w:tc>
          <w:tcPr>
            <w:tcW w:w="1812" w:type="dxa"/>
            <w:vAlign w:val="center"/>
          </w:tcPr>
          <w:p w14:paraId="26759CEC" w14:textId="77777777" w:rsidR="006A266A" w:rsidRPr="00750B23" w:rsidRDefault="006A266A" w:rsidP="004D0C22">
            <w:pPr>
              <w:jc w:val="center"/>
            </w:pPr>
            <w:r w:rsidRPr="00750B23">
              <w:t>100</w:t>
            </w:r>
          </w:p>
        </w:tc>
        <w:tc>
          <w:tcPr>
            <w:tcW w:w="1812" w:type="dxa"/>
            <w:vAlign w:val="center"/>
          </w:tcPr>
          <w:p w14:paraId="0911D56A" w14:textId="77777777" w:rsidR="006A266A" w:rsidRPr="00750B23" w:rsidRDefault="006A266A" w:rsidP="004D0C22">
            <w:pPr>
              <w:jc w:val="center"/>
            </w:pPr>
            <w:r w:rsidRPr="00750B23">
              <w:rPr>
                <w:rFonts w:hint="eastAsia"/>
              </w:rPr>
              <w:t>约束性</w:t>
            </w:r>
          </w:p>
        </w:tc>
      </w:tr>
      <w:tr w:rsidR="006A266A" w:rsidRPr="00750B23" w14:paraId="1886D469" w14:textId="77777777" w:rsidTr="004D0C22">
        <w:trPr>
          <w:trHeight w:val="510"/>
          <w:jc w:val="center"/>
        </w:trPr>
        <w:tc>
          <w:tcPr>
            <w:tcW w:w="1208" w:type="dxa"/>
            <w:vMerge/>
            <w:vAlign w:val="center"/>
          </w:tcPr>
          <w:p w14:paraId="699494F4" w14:textId="77777777" w:rsidR="006A266A" w:rsidRPr="00750B23" w:rsidRDefault="006A266A" w:rsidP="004D0C22">
            <w:pPr>
              <w:jc w:val="center"/>
            </w:pPr>
          </w:p>
        </w:tc>
        <w:tc>
          <w:tcPr>
            <w:tcW w:w="4228" w:type="dxa"/>
            <w:vAlign w:val="center"/>
          </w:tcPr>
          <w:p w14:paraId="04234F27" w14:textId="77777777" w:rsidR="006A266A" w:rsidRPr="00750B23" w:rsidRDefault="006A266A" w:rsidP="004D0C22">
            <w:pPr>
              <w:jc w:val="center"/>
            </w:pPr>
            <w:r w:rsidRPr="00750B23">
              <w:rPr>
                <w:rFonts w:hint="eastAsia"/>
              </w:rPr>
              <w:t>科技成果转化（项）</w:t>
            </w:r>
          </w:p>
        </w:tc>
        <w:tc>
          <w:tcPr>
            <w:tcW w:w="1812" w:type="dxa"/>
            <w:vAlign w:val="center"/>
          </w:tcPr>
          <w:p w14:paraId="59A03DF8" w14:textId="77777777" w:rsidR="006A266A" w:rsidRPr="00750B23" w:rsidRDefault="006A266A" w:rsidP="004D0C22">
            <w:pPr>
              <w:jc w:val="center"/>
            </w:pPr>
            <w:r w:rsidRPr="00750B23">
              <w:rPr>
                <w:rFonts w:hint="eastAsia"/>
              </w:rPr>
              <w:t>5</w:t>
            </w:r>
          </w:p>
        </w:tc>
        <w:tc>
          <w:tcPr>
            <w:tcW w:w="1812" w:type="dxa"/>
            <w:vAlign w:val="center"/>
          </w:tcPr>
          <w:p w14:paraId="737632C6" w14:textId="77777777" w:rsidR="006A266A" w:rsidRPr="00750B23" w:rsidRDefault="006A266A" w:rsidP="004D0C22">
            <w:pPr>
              <w:jc w:val="center"/>
            </w:pPr>
            <w:r w:rsidRPr="00750B23">
              <w:rPr>
                <w:rFonts w:hint="eastAsia"/>
              </w:rPr>
              <w:t>约束性</w:t>
            </w:r>
          </w:p>
        </w:tc>
      </w:tr>
      <w:tr w:rsidR="006A266A" w:rsidRPr="00750B23" w14:paraId="435D27A2" w14:textId="77777777" w:rsidTr="004D0C22">
        <w:trPr>
          <w:trHeight w:val="510"/>
          <w:jc w:val="center"/>
        </w:trPr>
        <w:tc>
          <w:tcPr>
            <w:tcW w:w="1208" w:type="dxa"/>
            <w:vMerge/>
            <w:vAlign w:val="center"/>
          </w:tcPr>
          <w:p w14:paraId="078F8B00" w14:textId="77777777" w:rsidR="006A266A" w:rsidRPr="00750B23" w:rsidRDefault="006A266A" w:rsidP="004D0C22">
            <w:pPr>
              <w:jc w:val="center"/>
            </w:pPr>
          </w:p>
        </w:tc>
        <w:tc>
          <w:tcPr>
            <w:tcW w:w="4228" w:type="dxa"/>
            <w:vAlign w:val="center"/>
          </w:tcPr>
          <w:p w14:paraId="28D44416" w14:textId="77777777" w:rsidR="006A266A" w:rsidRPr="00750B23" w:rsidRDefault="006A266A" w:rsidP="004D0C22">
            <w:pPr>
              <w:jc w:val="center"/>
            </w:pPr>
            <w:r w:rsidRPr="00750B23">
              <w:rPr>
                <w:rFonts w:hint="eastAsia"/>
              </w:rPr>
              <w:t>省市级科技成果奖（项）</w:t>
            </w:r>
          </w:p>
        </w:tc>
        <w:tc>
          <w:tcPr>
            <w:tcW w:w="1812" w:type="dxa"/>
            <w:vAlign w:val="center"/>
          </w:tcPr>
          <w:p w14:paraId="7244C599" w14:textId="77777777" w:rsidR="006A266A" w:rsidRPr="00750B23" w:rsidRDefault="006A266A" w:rsidP="004D0C22">
            <w:pPr>
              <w:jc w:val="center"/>
            </w:pPr>
            <w:r w:rsidRPr="00750B23">
              <w:rPr>
                <w:rFonts w:hint="eastAsia"/>
              </w:rPr>
              <w:t>2</w:t>
            </w:r>
          </w:p>
        </w:tc>
        <w:tc>
          <w:tcPr>
            <w:tcW w:w="1812" w:type="dxa"/>
            <w:vAlign w:val="center"/>
          </w:tcPr>
          <w:p w14:paraId="535D74F8" w14:textId="77777777" w:rsidR="006A266A" w:rsidRPr="00750B23" w:rsidRDefault="006A266A" w:rsidP="004D0C22">
            <w:pPr>
              <w:jc w:val="center"/>
            </w:pPr>
            <w:r w:rsidRPr="00750B23">
              <w:rPr>
                <w:rFonts w:hint="eastAsia"/>
              </w:rPr>
              <w:t>预期性</w:t>
            </w:r>
          </w:p>
        </w:tc>
      </w:tr>
      <w:tr w:rsidR="006A266A" w:rsidRPr="00750B23" w14:paraId="5A4242BE" w14:textId="77777777" w:rsidTr="004D0C22">
        <w:trPr>
          <w:trHeight w:val="510"/>
          <w:jc w:val="center"/>
        </w:trPr>
        <w:tc>
          <w:tcPr>
            <w:tcW w:w="1208" w:type="dxa"/>
            <w:vMerge w:val="restart"/>
            <w:vAlign w:val="center"/>
          </w:tcPr>
          <w:p w14:paraId="67C64E03" w14:textId="77777777" w:rsidR="006A266A" w:rsidRPr="00750B23" w:rsidRDefault="006A266A" w:rsidP="004D0C22">
            <w:pPr>
              <w:jc w:val="center"/>
            </w:pPr>
            <w:r w:rsidRPr="00750B23">
              <w:t>师</w:t>
            </w:r>
          </w:p>
          <w:p w14:paraId="3DABB2F7" w14:textId="77777777" w:rsidR="006A266A" w:rsidRPr="00750B23" w:rsidRDefault="006A266A" w:rsidP="004D0C22">
            <w:pPr>
              <w:jc w:val="center"/>
            </w:pPr>
            <w:r w:rsidRPr="00750B23">
              <w:t>资</w:t>
            </w:r>
          </w:p>
          <w:p w14:paraId="7EFD7A74" w14:textId="77777777" w:rsidR="006A266A" w:rsidRPr="00750B23" w:rsidRDefault="006A266A" w:rsidP="004D0C22">
            <w:pPr>
              <w:jc w:val="center"/>
            </w:pPr>
            <w:r w:rsidRPr="00750B23">
              <w:t>队</w:t>
            </w:r>
          </w:p>
          <w:p w14:paraId="5D4FB457" w14:textId="77777777" w:rsidR="006A266A" w:rsidRPr="00750B23" w:rsidRDefault="006A266A" w:rsidP="004D0C22">
            <w:pPr>
              <w:jc w:val="center"/>
            </w:pPr>
            <w:r w:rsidRPr="00750B23">
              <w:t>伍</w:t>
            </w:r>
          </w:p>
        </w:tc>
        <w:tc>
          <w:tcPr>
            <w:tcW w:w="4228" w:type="dxa"/>
            <w:vAlign w:val="center"/>
          </w:tcPr>
          <w:p w14:paraId="55C665B7" w14:textId="77777777" w:rsidR="006A266A" w:rsidRPr="00750B23" w:rsidRDefault="006A266A" w:rsidP="004D0C22">
            <w:pPr>
              <w:jc w:val="center"/>
            </w:pPr>
            <w:r w:rsidRPr="00750B23">
              <w:rPr>
                <w:rFonts w:hint="eastAsia"/>
              </w:rPr>
              <w:t>博士学位教师占比（</w:t>
            </w:r>
            <w:r w:rsidRPr="00750B23">
              <w:rPr>
                <w:rFonts w:hint="eastAsia"/>
              </w:rPr>
              <w:t>%</w:t>
            </w:r>
            <w:r w:rsidRPr="00750B23">
              <w:rPr>
                <w:rFonts w:hint="eastAsia"/>
              </w:rPr>
              <w:t>）</w:t>
            </w:r>
          </w:p>
        </w:tc>
        <w:tc>
          <w:tcPr>
            <w:tcW w:w="1812" w:type="dxa"/>
            <w:vAlign w:val="center"/>
          </w:tcPr>
          <w:p w14:paraId="3738FDD7" w14:textId="77777777" w:rsidR="006A266A" w:rsidRPr="00750B23" w:rsidRDefault="006A266A" w:rsidP="004D0C22">
            <w:pPr>
              <w:jc w:val="center"/>
            </w:pPr>
            <w:r w:rsidRPr="00750B23">
              <w:rPr>
                <w:rFonts w:hint="eastAsia"/>
              </w:rPr>
              <w:t>≥</w:t>
            </w:r>
            <w:r w:rsidRPr="00750B23">
              <w:rPr>
                <w:rFonts w:hint="eastAsia"/>
              </w:rPr>
              <w:t>25</w:t>
            </w:r>
          </w:p>
        </w:tc>
        <w:tc>
          <w:tcPr>
            <w:tcW w:w="1812" w:type="dxa"/>
            <w:vAlign w:val="center"/>
          </w:tcPr>
          <w:p w14:paraId="206EEB36" w14:textId="77777777" w:rsidR="006A266A" w:rsidRPr="00750B23" w:rsidRDefault="006A266A" w:rsidP="004D0C22">
            <w:pPr>
              <w:jc w:val="center"/>
            </w:pPr>
            <w:r w:rsidRPr="00750B23">
              <w:rPr>
                <w:rFonts w:hint="eastAsia"/>
              </w:rPr>
              <w:t>约束性</w:t>
            </w:r>
          </w:p>
        </w:tc>
      </w:tr>
      <w:tr w:rsidR="006A266A" w:rsidRPr="00750B23" w14:paraId="43428971" w14:textId="77777777" w:rsidTr="004D0C22">
        <w:trPr>
          <w:trHeight w:val="510"/>
          <w:jc w:val="center"/>
        </w:trPr>
        <w:tc>
          <w:tcPr>
            <w:tcW w:w="1208" w:type="dxa"/>
            <w:vMerge/>
            <w:vAlign w:val="center"/>
          </w:tcPr>
          <w:p w14:paraId="3B0761D8" w14:textId="77777777" w:rsidR="006A266A" w:rsidRPr="00750B23" w:rsidRDefault="006A266A" w:rsidP="004D0C22">
            <w:pPr>
              <w:jc w:val="center"/>
            </w:pPr>
          </w:p>
        </w:tc>
        <w:tc>
          <w:tcPr>
            <w:tcW w:w="4228" w:type="dxa"/>
            <w:vAlign w:val="center"/>
          </w:tcPr>
          <w:p w14:paraId="254167BF" w14:textId="77777777" w:rsidR="006A266A" w:rsidRPr="00750B23" w:rsidRDefault="006A266A" w:rsidP="004D0C22">
            <w:pPr>
              <w:jc w:val="center"/>
            </w:pPr>
            <w:r w:rsidRPr="00750B23">
              <w:rPr>
                <w:rFonts w:hint="eastAsia"/>
              </w:rPr>
              <w:t>高级职称教师占比（</w:t>
            </w:r>
            <w:r w:rsidRPr="00750B23">
              <w:rPr>
                <w:rFonts w:hint="eastAsia"/>
              </w:rPr>
              <w:t>%</w:t>
            </w:r>
            <w:r w:rsidRPr="00750B23">
              <w:rPr>
                <w:rFonts w:hint="eastAsia"/>
              </w:rPr>
              <w:t>）</w:t>
            </w:r>
          </w:p>
        </w:tc>
        <w:tc>
          <w:tcPr>
            <w:tcW w:w="1812" w:type="dxa"/>
            <w:vAlign w:val="center"/>
          </w:tcPr>
          <w:p w14:paraId="5935E0C7" w14:textId="77777777" w:rsidR="006A266A" w:rsidRPr="00750B23" w:rsidRDefault="006A266A" w:rsidP="004D0C22">
            <w:pPr>
              <w:jc w:val="center"/>
            </w:pPr>
            <w:r w:rsidRPr="00750B23">
              <w:rPr>
                <w:rFonts w:hint="eastAsia"/>
              </w:rPr>
              <w:t>≥</w:t>
            </w:r>
            <w:r w:rsidRPr="00750B23">
              <w:rPr>
                <w:rFonts w:hint="eastAsia"/>
              </w:rPr>
              <w:t>40</w:t>
            </w:r>
          </w:p>
        </w:tc>
        <w:tc>
          <w:tcPr>
            <w:tcW w:w="1812" w:type="dxa"/>
            <w:vAlign w:val="center"/>
          </w:tcPr>
          <w:p w14:paraId="02FD1CB2" w14:textId="77777777" w:rsidR="006A266A" w:rsidRPr="00750B23" w:rsidRDefault="006A266A" w:rsidP="004D0C22">
            <w:pPr>
              <w:jc w:val="center"/>
            </w:pPr>
            <w:r w:rsidRPr="00750B23">
              <w:rPr>
                <w:rFonts w:hint="eastAsia"/>
              </w:rPr>
              <w:t>约束性</w:t>
            </w:r>
          </w:p>
        </w:tc>
      </w:tr>
      <w:tr w:rsidR="006A266A" w:rsidRPr="00750B23" w14:paraId="2B7CE7F4" w14:textId="77777777" w:rsidTr="004D0C22">
        <w:trPr>
          <w:trHeight w:val="510"/>
          <w:jc w:val="center"/>
        </w:trPr>
        <w:tc>
          <w:tcPr>
            <w:tcW w:w="1208" w:type="dxa"/>
            <w:vMerge/>
            <w:vAlign w:val="center"/>
          </w:tcPr>
          <w:p w14:paraId="6A9F9768" w14:textId="77777777" w:rsidR="006A266A" w:rsidRPr="00750B23" w:rsidRDefault="006A266A" w:rsidP="004D0C22">
            <w:pPr>
              <w:jc w:val="center"/>
            </w:pPr>
          </w:p>
        </w:tc>
        <w:tc>
          <w:tcPr>
            <w:tcW w:w="4228" w:type="dxa"/>
            <w:vAlign w:val="center"/>
          </w:tcPr>
          <w:p w14:paraId="07805C15" w14:textId="77777777" w:rsidR="006A266A" w:rsidRPr="00750B23" w:rsidRDefault="006A266A" w:rsidP="004D0C22">
            <w:pPr>
              <w:jc w:val="center"/>
            </w:pPr>
            <w:r w:rsidRPr="00750B23">
              <w:rPr>
                <w:rFonts w:hint="eastAsia"/>
              </w:rPr>
              <w:t>双师</w:t>
            </w:r>
            <w:proofErr w:type="gramStart"/>
            <w:r w:rsidRPr="00750B23">
              <w:rPr>
                <w:rFonts w:hint="eastAsia"/>
              </w:rPr>
              <w:t>型教师</w:t>
            </w:r>
            <w:proofErr w:type="gramEnd"/>
            <w:r w:rsidRPr="00750B23">
              <w:rPr>
                <w:rFonts w:hint="eastAsia"/>
              </w:rPr>
              <w:t>占比（</w:t>
            </w:r>
            <w:r w:rsidRPr="00750B23">
              <w:rPr>
                <w:rFonts w:hint="eastAsia"/>
              </w:rPr>
              <w:t>%</w:t>
            </w:r>
            <w:r w:rsidRPr="00750B23">
              <w:rPr>
                <w:rFonts w:hint="eastAsia"/>
              </w:rPr>
              <w:t>）</w:t>
            </w:r>
          </w:p>
        </w:tc>
        <w:tc>
          <w:tcPr>
            <w:tcW w:w="1812" w:type="dxa"/>
            <w:vAlign w:val="center"/>
          </w:tcPr>
          <w:p w14:paraId="6259494D" w14:textId="77777777" w:rsidR="006A266A" w:rsidRPr="00750B23" w:rsidRDefault="006A266A" w:rsidP="004D0C22">
            <w:pPr>
              <w:jc w:val="center"/>
            </w:pPr>
            <w:r>
              <w:rPr>
                <w:rFonts w:hint="eastAsia"/>
              </w:rPr>
              <w:t>&gt;</w:t>
            </w:r>
            <w:r>
              <w:t>55</w:t>
            </w:r>
          </w:p>
        </w:tc>
        <w:tc>
          <w:tcPr>
            <w:tcW w:w="1812" w:type="dxa"/>
            <w:vAlign w:val="center"/>
          </w:tcPr>
          <w:p w14:paraId="165DE73E" w14:textId="77777777" w:rsidR="006A266A" w:rsidRPr="00750B23" w:rsidRDefault="006A266A" w:rsidP="004D0C22">
            <w:pPr>
              <w:jc w:val="center"/>
            </w:pPr>
            <w:r w:rsidRPr="00750B23">
              <w:rPr>
                <w:rFonts w:hint="eastAsia"/>
              </w:rPr>
              <w:t>约束性</w:t>
            </w:r>
          </w:p>
        </w:tc>
      </w:tr>
      <w:tr w:rsidR="006A266A" w:rsidRPr="00750B23" w14:paraId="4F65F175" w14:textId="77777777" w:rsidTr="004D0C22">
        <w:trPr>
          <w:trHeight w:val="510"/>
          <w:jc w:val="center"/>
        </w:trPr>
        <w:tc>
          <w:tcPr>
            <w:tcW w:w="1208" w:type="dxa"/>
            <w:vMerge w:val="restart"/>
            <w:vAlign w:val="center"/>
          </w:tcPr>
          <w:p w14:paraId="71DB387B" w14:textId="77777777" w:rsidR="006A266A" w:rsidRPr="00750B23" w:rsidRDefault="006A266A" w:rsidP="004D0C22">
            <w:pPr>
              <w:jc w:val="center"/>
            </w:pPr>
            <w:r w:rsidRPr="00750B23">
              <w:t>深</w:t>
            </w:r>
          </w:p>
          <w:p w14:paraId="0212B369" w14:textId="77777777" w:rsidR="006A266A" w:rsidRPr="00750B23" w:rsidRDefault="006A266A" w:rsidP="004D0C22">
            <w:pPr>
              <w:jc w:val="center"/>
            </w:pPr>
            <w:r w:rsidRPr="00750B23">
              <w:t>度</w:t>
            </w:r>
          </w:p>
          <w:p w14:paraId="227965D7" w14:textId="77777777" w:rsidR="006A266A" w:rsidRPr="00750B23" w:rsidRDefault="006A266A" w:rsidP="004D0C22">
            <w:pPr>
              <w:jc w:val="center"/>
            </w:pPr>
            <w:r w:rsidRPr="00750B23">
              <w:t>国</w:t>
            </w:r>
          </w:p>
          <w:p w14:paraId="2644A068" w14:textId="77777777" w:rsidR="006A266A" w:rsidRPr="00750B23" w:rsidRDefault="006A266A" w:rsidP="004D0C22">
            <w:pPr>
              <w:jc w:val="center"/>
            </w:pPr>
            <w:r w:rsidRPr="00750B23">
              <w:t>际</w:t>
            </w:r>
          </w:p>
          <w:p w14:paraId="31CA8236" w14:textId="77777777" w:rsidR="006A266A" w:rsidRPr="00750B23" w:rsidRDefault="006A266A" w:rsidP="004D0C22">
            <w:pPr>
              <w:jc w:val="center"/>
            </w:pPr>
            <w:r w:rsidRPr="00750B23">
              <w:t>化</w:t>
            </w:r>
          </w:p>
        </w:tc>
        <w:tc>
          <w:tcPr>
            <w:tcW w:w="4228" w:type="dxa"/>
            <w:vAlign w:val="center"/>
          </w:tcPr>
          <w:p w14:paraId="40F20F95" w14:textId="77777777" w:rsidR="006A266A" w:rsidRPr="00750B23" w:rsidRDefault="006A266A" w:rsidP="004D0C22">
            <w:pPr>
              <w:jc w:val="center"/>
            </w:pPr>
            <w:r w:rsidRPr="00750B23">
              <w:rPr>
                <w:rFonts w:hint="eastAsia"/>
              </w:rPr>
              <w:t>国际合作专业（</w:t>
            </w:r>
            <w:proofErr w:type="gramStart"/>
            <w:r w:rsidRPr="00750B23">
              <w:rPr>
                <w:rFonts w:hint="eastAsia"/>
              </w:rPr>
              <w:t>个</w:t>
            </w:r>
            <w:proofErr w:type="gramEnd"/>
            <w:r w:rsidRPr="00750B23">
              <w:rPr>
                <w:rFonts w:hint="eastAsia"/>
              </w:rPr>
              <w:t>）</w:t>
            </w:r>
          </w:p>
        </w:tc>
        <w:tc>
          <w:tcPr>
            <w:tcW w:w="1812" w:type="dxa"/>
            <w:vAlign w:val="center"/>
          </w:tcPr>
          <w:p w14:paraId="214CA94A" w14:textId="77777777" w:rsidR="006A266A" w:rsidRPr="00750B23" w:rsidRDefault="006A266A" w:rsidP="004D0C22">
            <w:pPr>
              <w:jc w:val="center"/>
            </w:pPr>
            <w:r w:rsidRPr="00750B23">
              <w:rPr>
                <w:rFonts w:hint="eastAsia"/>
              </w:rPr>
              <w:t>20</w:t>
            </w:r>
          </w:p>
        </w:tc>
        <w:tc>
          <w:tcPr>
            <w:tcW w:w="1812" w:type="dxa"/>
            <w:vAlign w:val="center"/>
          </w:tcPr>
          <w:p w14:paraId="15072D6A" w14:textId="77777777" w:rsidR="006A266A" w:rsidRPr="00750B23" w:rsidRDefault="006A266A" w:rsidP="004D0C22">
            <w:pPr>
              <w:jc w:val="center"/>
            </w:pPr>
            <w:r w:rsidRPr="00750B23">
              <w:rPr>
                <w:rFonts w:hint="eastAsia"/>
              </w:rPr>
              <w:t>约束性</w:t>
            </w:r>
          </w:p>
        </w:tc>
      </w:tr>
      <w:tr w:rsidR="006A266A" w:rsidRPr="00750B23" w14:paraId="7AB1E436" w14:textId="77777777" w:rsidTr="004D0C22">
        <w:trPr>
          <w:trHeight w:val="510"/>
          <w:jc w:val="center"/>
        </w:trPr>
        <w:tc>
          <w:tcPr>
            <w:tcW w:w="1208" w:type="dxa"/>
            <w:vMerge/>
            <w:vAlign w:val="center"/>
          </w:tcPr>
          <w:p w14:paraId="14ECE6F4" w14:textId="77777777" w:rsidR="006A266A" w:rsidRPr="00750B23" w:rsidRDefault="006A266A" w:rsidP="004D0C22">
            <w:pPr>
              <w:jc w:val="center"/>
            </w:pPr>
          </w:p>
        </w:tc>
        <w:tc>
          <w:tcPr>
            <w:tcW w:w="4228" w:type="dxa"/>
            <w:vAlign w:val="center"/>
          </w:tcPr>
          <w:p w14:paraId="5F64E320" w14:textId="77777777" w:rsidR="006A266A" w:rsidRPr="00750B23" w:rsidRDefault="006A266A" w:rsidP="004D0C22">
            <w:pPr>
              <w:jc w:val="center"/>
            </w:pPr>
            <w:r w:rsidRPr="00750B23">
              <w:rPr>
                <w:rFonts w:hint="eastAsia"/>
              </w:rPr>
              <w:t>全外语教学课程门数（门）</w:t>
            </w:r>
          </w:p>
        </w:tc>
        <w:tc>
          <w:tcPr>
            <w:tcW w:w="1812" w:type="dxa"/>
            <w:vAlign w:val="center"/>
          </w:tcPr>
          <w:p w14:paraId="3C6A1D37" w14:textId="77777777" w:rsidR="006A266A" w:rsidRPr="00750B23" w:rsidRDefault="006A266A" w:rsidP="004D0C22">
            <w:pPr>
              <w:jc w:val="center"/>
            </w:pPr>
            <w:r w:rsidRPr="00750B23">
              <w:rPr>
                <w:rFonts w:hint="eastAsia"/>
              </w:rPr>
              <w:t>100</w:t>
            </w:r>
          </w:p>
        </w:tc>
        <w:tc>
          <w:tcPr>
            <w:tcW w:w="1812" w:type="dxa"/>
            <w:vAlign w:val="center"/>
          </w:tcPr>
          <w:p w14:paraId="4DEF919C" w14:textId="77777777" w:rsidR="006A266A" w:rsidRPr="00750B23" w:rsidRDefault="006A266A" w:rsidP="004D0C22">
            <w:pPr>
              <w:jc w:val="center"/>
            </w:pPr>
            <w:r w:rsidRPr="00750B23">
              <w:rPr>
                <w:rFonts w:hint="eastAsia"/>
              </w:rPr>
              <w:t>约束性</w:t>
            </w:r>
          </w:p>
        </w:tc>
      </w:tr>
      <w:tr w:rsidR="006A266A" w:rsidRPr="00750B23" w14:paraId="4D229DCE" w14:textId="77777777" w:rsidTr="004D0C22">
        <w:trPr>
          <w:trHeight w:val="510"/>
          <w:jc w:val="center"/>
        </w:trPr>
        <w:tc>
          <w:tcPr>
            <w:tcW w:w="1208" w:type="dxa"/>
            <w:vMerge/>
            <w:vAlign w:val="center"/>
          </w:tcPr>
          <w:p w14:paraId="158CE3F4" w14:textId="77777777" w:rsidR="006A266A" w:rsidRPr="00750B23" w:rsidRDefault="006A266A" w:rsidP="004D0C22">
            <w:pPr>
              <w:jc w:val="center"/>
            </w:pPr>
          </w:p>
        </w:tc>
        <w:tc>
          <w:tcPr>
            <w:tcW w:w="4228" w:type="dxa"/>
            <w:vAlign w:val="center"/>
          </w:tcPr>
          <w:p w14:paraId="5911D6B0" w14:textId="77777777" w:rsidR="006A266A" w:rsidRPr="00750B23" w:rsidRDefault="006A266A" w:rsidP="004D0C22">
            <w:pPr>
              <w:jc w:val="center"/>
            </w:pPr>
            <w:r w:rsidRPr="00750B23">
              <w:rPr>
                <w:rFonts w:hint="eastAsia"/>
              </w:rPr>
              <w:t>在校生中国际学生人数累计（人）</w:t>
            </w:r>
          </w:p>
        </w:tc>
        <w:tc>
          <w:tcPr>
            <w:tcW w:w="1812" w:type="dxa"/>
            <w:vAlign w:val="center"/>
          </w:tcPr>
          <w:p w14:paraId="1C660FFB" w14:textId="77777777" w:rsidR="006A266A" w:rsidRPr="00750B23" w:rsidRDefault="006A266A" w:rsidP="004D0C22">
            <w:pPr>
              <w:jc w:val="center"/>
            </w:pPr>
            <w:r>
              <w:t>480</w:t>
            </w:r>
          </w:p>
        </w:tc>
        <w:tc>
          <w:tcPr>
            <w:tcW w:w="1812" w:type="dxa"/>
            <w:vAlign w:val="center"/>
          </w:tcPr>
          <w:p w14:paraId="127FD532" w14:textId="77777777" w:rsidR="006A266A" w:rsidRPr="00750B23" w:rsidRDefault="006A266A" w:rsidP="004D0C22">
            <w:pPr>
              <w:jc w:val="center"/>
            </w:pPr>
            <w:r w:rsidRPr="00750B23">
              <w:rPr>
                <w:rFonts w:hint="eastAsia"/>
              </w:rPr>
              <w:t>预期性</w:t>
            </w:r>
          </w:p>
        </w:tc>
      </w:tr>
      <w:tr w:rsidR="006A266A" w:rsidRPr="00750B23" w14:paraId="1D0B17E5" w14:textId="77777777" w:rsidTr="004D0C22">
        <w:trPr>
          <w:trHeight w:val="510"/>
          <w:jc w:val="center"/>
        </w:trPr>
        <w:tc>
          <w:tcPr>
            <w:tcW w:w="1208" w:type="dxa"/>
            <w:vMerge/>
            <w:vAlign w:val="center"/>
          </w:tcPr>
          <w:p w14:paraId="440CBBFB" w14:textId="77777777" w:rsidR="006A266A" w:rsidRPr="00750B23" w:rsidRDefault="006A266A" w:rsidP="004D0C22">
            <w:pPr>
              <w:jc w:val="center"/>
            </w:pPr>
          </w:p>
        </w:tc>
        <w:tc>
          <w:tcPr>
            <w:tcW w:w="4228" w:type="dxa"/>
            <w:vAlign w:val="center"/>
          </w:tcPr>
          <w:p w14:paraId="37946559" w14:textId="77777777" w:rsidR="006A266A" w:rsidRPr="00750B23" w:rsidRDefault="006A266A" w:rsidP="004D0C22">
            <w:pPr>
              <w:jc w:val="center"/>
            </w:pPr>
            <w:r w:rsidRPr="00750B23">
              <w:rPr>
                <w:rFonts w:hint="eastAsia"/>
              </w:rPr>
              <w:t>具有海外交流经历的学生比例（％）</w:t>
            </w:r>
          </w:p>
        </w:tc>
        <w:tc>
          <w:tcPr>
            <w:tcW w:w="1812" w:type="dxa"/>
            <w:vAlign w:val="center"/>
          </w:tcPr>
          <w:p w14:paraId="5300E704" w14:textId="77777777" w:rsidR="006A266A" w:rsidRPr="00750B23" w:rsidRDefault="006A266A" w:rsidP="004D0C22">
            <w:pPr>
              <w:jc w:val="center"/>
            </w:pPr>
            <w:r>
              <w:t>15</w:t>
            </w:r>
          </w:p>
        </w:tc>
        <w:tc>
          <w:tcPr>
            <w:tcW w:w="1812" w:type="dxa"/>
            <w:vAlign w:val="center"/>
          </w:tcPr>
          <w:p w14:paraId="64AB5C91" w14:textId="77777777" w:rsidR="006A266A" w:rsidRPr="00750B23" w:rsidRDefault="006A266A" w:rsidP="004D0C22">
            <w:pPr>
              <w:jc w:val="center"/>
            </w:pPr>
            <w:r w:rsidRPr="00750B23">
              <w:rPr>
                <w:rFonts w:hint="eastAsia"/>
              </w:rPr>
              <w:t>约束性</w:t>
            </w:r>
          </w:p>
        </w:tc>
      </w:tr>
      <w:tr w:rsidR="006A266A" w:rsidRPr="00750B23" w14:paraId="6F45EA04" w14:textId="77777777" w:rsidTr="004D0C22">
        <w:trPr>
          <w:trHeight w:val="510"/>
          <w:jc w:val="center"/>
        </w:trPr>
        <w:tc>
          <w:tcPr>
            <w:tcW w:w="1208" w:type="dxa"/>
            <w:vMerge/>
            <w:vAlign w:val="center"/>
          </w:tcPr>
          <w:p w14:paraId="4DA07146" w14:textId="77777777" w:rsidR="006A266A" w:rsidRPr="00750B23" w:rsidRDefault="006A266A" w:rsidP="004D0C22">
            <w:pPr>
              <w:jc w:val="center"/>
            </w:pPr>
          </w:p>
        </w:tc>
        <w:tc>
          <w:tcPr>
            <w:tcW w:w="4228" w:type="dxa"/>
            <w:vAlign w:val="center"/>
          </w:tcPr>
          <w:p w14:paraId="1F267667" w14:textId="77777777" w:rsidR="006A266A" w:rsidRPr="00750B23" w:rsidRDefault="006A266A" w:rsidP="004D0C22">
            <w:pPr>
              <w:jc w:val="center"/>
            </w:pPr>
            <w:r w:rsidRPr="00750B23">
              <w:rPr>
                <w:rFonts w:hint="eastAsia"/>
              </w:rPr>
              <w:t>上海高校示范性全英语专业（</w:t>
            </w:r>
            <w:proofErr w:type="gramStart"/>
            <w:r w:rsidRPr="00750B23">
              <w:rPr>
                <w:rFonts w:hint="eastAsia"/>
              </w:rPr>
              <w:t>个</w:t>
            </w:r>
            <w:proofErr w:type="gramEnd"/>
            <w:r w:rsidRPr="00750B23">
              <w:rPr>
                <w:rFonts w:hint="eastAsia"/>
              </w:rPr>
              <w:t>）</w:t>
            </w:r>
          </w:p>
        </w:tc>
        <w:tc>
          <w:tcPr>
            <w:tcW w:w="1812" w:type="dxa"/>
            <w:vAlign w:val="center"/>
          </w:tcPr>
          <w:p w14:paraId="21991D72" w14:textId="77777777" w:rsidR="006A266A" w:rsidRPr="00750B23" w:rsidRDefault="006A266A" w:rsidP="004D0C22">
            <w:pPr>
              <w:jc w:val="center"/>
            </w:pPr>
            <w:r w:rsidRPr="00750B23">
              <w:rPr>
                <w:rFonts w:hint="eastAsia"/>
              </w:rPr>
              <w:t>1</w:t>
            </w:r>
          </w:p>
        </w:tc>
        <w:tc>
          <w:tcPr>
            <w:tcW w:w="1812" w:type="dxa"/>
            <w:vAlign w:val="center"/>
          </w:tcPr>
          <w:p w14:paraId="0A0B5198" w14:textId="77777777" w:rsidR="006A266A" w:rsidRPr="00750B23" w:rsidRDefault="006A266A" w:rsidP="004D0C22">
            <w:pPr>
              <w:jc w:val="center"/>
            </w:pPr>
            <w:r w:rsidRPr="00750B23">
              <w:rPr>
                <w:rFonts w:hint="eastAsia"/>
              </w:rPr>
              <w:t>预期性</w:t>
            </w:r>
          </w:p>
        </w:tc>
      </w:tr>
      <w:tr w:rsidR="006A266A" w:rsidRPr="00750B23" w14:paraId="623A6D94" w14:textId="77777777" w:rsidTr="004D0C22">
        <w:trPr>
          <w:trHeight w:val="510"/>
          <w:jc w:val="center"/>
        </w:trPr>
        <w:tc>
          <w:tcPr>
            <w:tcW w:w="1208" w:type="dxa"/>
            <w:vMerge w:val="restart"/>
            <w:vAlign w:val="center"/>
          </w:tcPr>
          <w:p w14:paraId="682F8553" w14:textId="77777777" w:rsidR="006A266A" w:rsidRPr="00750B23" w:rsidRDefault="006A266A" w:rsidP="004D0C22">
            <w:pPr>
              <w:jc w:val="center"/>
            </w:pPr>
            <w:r w:rsidRPr="00750B23">
              <w:t>智</w:t>
            </w:r>
          </w:p>
          <w:p w14:paraId="021AB452" w14:textId="77777777" w:rsidR="006A266A" w:rsidRPr="00750B23" w:rsidRDefault="006A266A" w:rsidP="004D0C22">
            <w:pPr>
              <w:jc w:val="center"/>
            </w:pPr>
            <w:r w:rsidRPr="00750B23">
              <w:t>慧</w:t>
            </w:r>
          </w:p>
          <w:p w14:paraId="5584683B" w14:textId="77777777" w:rsidR="006A266A" w:rsidRPr="00750B23" w:rsidRDefault="006A266A" w:rsidP="004D0C22">
            <w:pPr>
              <w:jc w:val="center"/>
            </w:pPr>
            <w:r w:rsidRPr="00750B23">
              <w:t>校</w:t>
            </w:r>
          </w:p>
          <w:p w14:paraId="539F9359" w14:textId="77777777" w:rsidR="006A266A" w:rsidRPr="00750B23" w:rsidRDefault="006A266A" w:rsidP="004D0C22">
            <w:pPr>
              <w:jc w:val="center"/>
            </w:pPr>
            <w:r w:rsidRPr="00750B23">
              <w:t>园</w:t>
            </w:r>
          </w:p>
        </w:tc>
        <w:tc>
          <w:tcPr>
            <w:tcW w:w="4228" w:type="dxa"/>
            <w:vAlign w:val="center"/>
          </w:tcPr>
          <w:p w14:paraId="2BE4AE1A" w14:textId="77777777" w:rsidR="006A266A" w:rsidRPr="00750B23" w:rsidRDefault="006A266A" w:rsidP="004D0C22">
            <w:pPr>
              <w:jc w:val="center"/>
            </w:pPr>
            <w:r w:rsidRPr="00750B23">
              <w:rPr>
                <w:rFonts w:hint="eastAsia"/>
              </w:rPr>
              <w:t>线上</w:t>
            </w:r>
            <w:r>
              <w:rPr>
                <w:rFonts w:hint="eastAsia"/>
              </w:rPr>
              <w:t>线</w:t>
            </w:r>
            <w:r>
              <w:t>下混合式</w:t>
            </w:r>
            <w:r w:rsidRPr="00750B23">
              <w:t>课程数占比</w:t>
            </w:r>
            <w:r w:rsidRPr="00750B23">
              <w:rPr>
                <w:rFonts w:hint="eastAsia"/>
              </w:rPr>
              <w:t>（</w:t>
            </w:r>
            <w:r w:rsidRPr="00750B23">
              <w:t>%</w:t>
            </w:r>
            <w:r w:rsidRPr="00750B23">
              <w:rPr>
                <w:rFonts w:hint="eastAsia"/>
              </w:rPr>
              <w:t>）</w:t>
            </w:r>
          </w:p>
        </w:tc>
        <w:tc>
          <w:tcPr>
            <w:tcW w:w="1812" w:type="dxa"/>
            <w:vAlign w:val="center"/>
          </w:tcPr>
          <w:p w14:paraId="7EF7DD14" w14:textId="77777777" w:rsidR="006A266A" w:rsidRPr="00750B23" w:rsidRDefault="006A266A" w:rsidP="004D0C22">
            <w:pPr>
              <w:jc w:val="center"/>
            </w:pPr>
            <w:r w:rsidRPr="00750B23">
              <w:rPr>
                <w:rFonts w:hint="eastAsia"/>
              </w:rPr>
              <w:t>6</w:t>
            </w:r>
            <w:r w:rsidRPr="00750B23">
              <w:t>0</w:t>
            </w:r>
          </w:p>
        </w:tc>
        <w:tc>
          <w:tcPr>
            <w:tcW w:w="1812" w:type="dxa"/>
            <w:vAlign w:val="center"/>
          </w:tcPr>
          <w:p w14:paraId="05E94CF8" w14:textId="77777777" w:rsidR="006A266A" w:rsidRPr="00750B23" w:rsidRDefault="006A266A" w:rsidP="004D0C22">
            <w:pPr>
              <w:jc w:val="center"/>
            </w:pPr>
            <w:r w:rsidRPr="00750B23">
              <w:rPr>
                <w:rFonts w:hint="eastAsia"/>
              </w:rPr>
              <w:t>约束性</w:t>
            </w:r>
          </w:p>
        </w:tc>
      </w:tr>
      <w:tr w:rsidR="006A266A" w:rsidRPr="00750B23" w14:paraId="205E5208" w14:textId="77777777" w:rsidTr="004D0C22">
        <w:trPr>
          <w:trHeight w:val="510"/>
          <w:jc w:val="center"/>
        </w:trPr>
        <w:tc>
          <w:tcPr>
            <w:tcW w:w="1208" w:type="dxa"/>
            <w:vMerge/>
            <w:vAlign w:val="center"/>
          </w:tcPr>
          <w:p w14:paraId="768ABC66" w14:textId="77777777" w:rsidR="006A266A" w:rsidRPr="00750B23" w:rsidRDefault="006A266A" w:rsidP="004D0C22">
            <w:pPr>
              <w:jc w:val="center"/>
            </w:pPr>
          </w:p>
        </w:tc>
        <w:tc>
          <w:tcPr>
            <w:tcW w:w="4228" w:type="dxa"/>
            <w:vAlign w:val="center"/>
          </w:tcPr>
          <w:p w14:paraId="436A9C00" w14:textId="77777777" w:rsidR="006A266A" w:rsidRPr="00750B23" w:rsidRDefault="006A266A" w:rsidP="004D0C22">
            <w:pPr>
              <w:jc w:val="center"/>
            </w:pPr>
            <w:r w:rsidRPr="00750B23">
              <w:rPr>
                <w:rFonts w:hint="eastAsia"/>
              </w:rPr>
              <w:t>智慧教室</w:t>
            </w:r>
            <w:r w:rsidRPr="00750B23">
              <w:t xml:space="preserve"> </w:t>
            </w:r>
            <w:r w:rsidRPr="00750B23">
              <w:rPr>
                <w:rFonts w:hint="eastAsia"/>
              </w:rPr>
              <w:t>（</w:t>
            </w:r>
            <w:r w:rsidRPr="00750B23">
              <w:t>间</w:t>
            </w:r>
            <w:r w:rsidRPr="00750B23">
              <w:rPr>
                <w:rFonts w:hint="eastAsia"/>
              </w:rPr>
              <w:t>）</w:t>
            </w:r>
          </w:p>
        </w:tc>
        <w:tc>
          <w:tcPr>
            <w:tcW w:w="1812" w:type="dxa"/>
            <w:vAlign w:val="center"/>
          </w:tcPr>
          <w:p w14:paraId="6BEF8B15" w14:textId="77777777" w:rsidR="006A266A" w:rsidRPr="00750B23" w:rsidRDefault="006A266A" w:rsidP="004D0C22">
            <w:pPr>
              <w:jc w:val="center"/>
            </w:pPr>
            <w:r w:rsidRPr="00750B23">
              <w:rPr>
                <w:rFonts w:hint="eastAsia"/>
              </w:rPr>
              <w:t>≥</w:t>
            </w:r>
            <w:r w:rsidRPr="00750B23">
              <w:rPr>
                <w:rFonts w:hint="eastAsia"/>
              </w:rPr>
              <w:t>2</w:t>
            </w:r>
            <w:r w:rsidRPr="00750B23">
              <w:t>0</w:t>
            </w:r>
          </w:p>
        </w:tc>
        <w:tc>
          <w:tcPr>
            <w:tcW w:w="1812" w:type="dxa"/>
            <w:vAlign w:val="center"/>
          </w:tcPr>
          <w:p w14:paraId="5FB791B9" w14:textId="77777777" w:rsidR="006A266A" w:rsidRPr="00750B23" w:rsidRDefault="006A266A" w:rsidP="004D0C22">
            <w:pPr>
              <w:jc w:val="center"/>
            </w:pPr>
            <w:r w:rsidRPr="00750B23">
              <w:rPr>
                <w:rFonts w:hint="eastAsia"/>
              </w:rPr>
              <w:t>约束性</w:t>
            </w:r>
          </w:p>
        </w:tc>
      </w:tr>
      <w:tr w:rsidR="006A266A" w:rsidRPr="00750B23" w14:paraId="7FACC9A8" w14:textId="77777777" w:rsidTr="004D0C22">
        <w:trPr>
          <w:trHeight w:val="510"/>
          <w:jc w:val="center"/>
        </w:trPr>
        <w:tc>
          <w:tcPr>
            <w:tcW w:w="1208" w:type="dxa"/>
            <w:vMerge/>
            <w:vAlign w:val="center"/>
          </w:tcPr>
          <w:p w14:paraId="5D7DBEFE" w14:textId="77777777" w:rsidR="006A266A" w:rsidRPr="00750B23" w:rsidRDefault="006A266A" w:rsidP="004D0C22">
            <w:pPr>
              <w:jc w:val="center"/>
            </w:pPr>
          </w:p>
        </w:tc>
        <w:tc>
          <w:tcPr>
            <w:tcW w:w="4228" w:type="dxa"/>
            <w:vAlign w:val="center"/>
          </w:tcPr>
          <w:p w14:paraId="3C14F80E" w14:textId="77777777" w:rsidR="006A266A" w:rsidRPr="00750B23" w:rsidRDefault="006A266A" w:rsidP="004D0C22">
            <w:pPr>
              <w:jc w:val="center"/>
            </w:pPr>
            <w:r w:rsidRPr="00750B23">
              <w:rPr>
                <w:rFonts w:hint="eastAsia"/>
              </w:rPr>
              <w:t>试行全网认证无线</w:t>
            </w:r>
            <w:r w:rsidRPr="00750B23">
              <w:t>AP</w:t>
            </w:r>
            <w:r w:rsidRPr="00750B23">
              <w:t>覆盖</w:t>
            </w:r>
            <w:r w:rsidRPr="00750B23">
              <w:rPr>
                <w:rFonts w:hint="eastAsia"/>
              </w:rPr>
              <w:t>比例（</w:t>
            </w:r>
            <w:r w:rsidRPr="00750B23">
              <w:rPr>
                <w:rFonts w:hint="eastAsia"/>
              </w:rPr>
              <w:t>%</w:t>
            </w:r>
            <w:r w:rsidRPr="00750B23">
              <w:rPr>
                <w:rFonts w:hint="eastAsia"/>
              </w:rPr>
              <w:t>）</w:t>
            </w:r>
          </w:p>
        </w:tc>
        <w:tc>
          <w:tcPr>
            <w:tcW w:w="1812" w:type="dxa"/>
            <w:vAlign w:val="center"/>
          </w:tcPr>
          <w:p w14:paraId="0B7D0C81" w14:textId="77777777" w:rsidR="006A266A" w:rsidRPr="00750B23" w:rsidRDefault="006A266A" w:rsidP="004D0C22">
            <w:pPr>
              <w:jc w:val="center"/>
            </w:pPr>
            <w:r w:rsidRPr="00750B23">
              <w:t>100</w:t>
            </w:r>
          </w:p>
        </w:tc>
        <w:tc>
          <w:tcPr>
            <w:tcW w:w="1812" w:type="dxa"/>
            <w:vAlign w:val="center"/>
          </w:tcPr>
          <w:p w14:paraId="5755550D" w14:textId="77777777" w:rsidR="006A266A" w:rsidRPr="00750B23" w:rsidRDefault="006A266A" w:rsidP="004D0C22">
            <w:pPr>
              <w:jc w:val="center"/>
            </w:pPr>
            <w:r w:rsidRPr="00750B23">
              <w:rPr>
                <w:rFonts w:hint="eastAsia"/>
              </w:rPr>
              <w:t>约束性</w:t>
            </w:r>
          </w:p>
        </w:tc>
      </w:tr>
      <w:tr w:rsidR="006A266A" w:rsidRPr="00750B23" w14:paraId="78A6B56F" w14:textId="77777777" w:rsidTr="004D0C22">
        <w:trPr>
          <w:trHeight w:val="510"/>
          <w:jc w:val="center"/>
        </w:trPr>
        <w:tc>
          <w:tcPr>
            <w:tcW w:w="1208" w:type="dxa"/>
            <w:vMerge/>
            <w:vAlign w:val="center"/>
          </w:tcPr>
          <w:p w14:paraId="22C12E7D" w14:textId="77777777" w:rsidR="006A266A" w:rsidRPr="00750B23" w:rsidRDefault="006A266A" w:rsidP="004D0C22">
            <w:pPr>
              <w:jc w:val="center"/>
            </w:pPr>
          </w:p>
        </w:tc>
        <w:tc>
          <w:tcPr>
            <w:tcW w:w="4228" w:type="dxa"/>
            <w:vAlign w:val="center"/>
          </w:tcPr>
          <w:p w14:paraId="68214002" w14:textId="77777777" w:rsidR="006A266A" w:rsidRPr="00750B23" w:rsidRDefault="006A266A" w:rsidP="004D0C22">
            <w:pPr>
              <w:jc w:val="center"/>
            </w:pPr>
            <w:r w:rsidRPr="00750B23">
              <w:rPr>
                <w:rFonts w:hint="eastAsia"/>
              </w:rPr>
              <w:t>校园物联网设备点位（</w:t>
            </w:r>
            <w:proofErr w:type="gramStart"/>
            <w:r w:rsidRPr="00750B23">
              <w:rPr>
                <w:rFonts w:hint="eastAsia"/>
              </w:rPr>
              <w:t>个</w:t>
            </w:r>
            <w:proofErr w:type="gramEnd"/>
            <w:r w:rsidRPr="00750B23">
              <w:rPr>
                <w:rFonts w:hint="eastAsia"/>
              </w:rPr>
              <w:t>）</w:t>
            </w:r>
          </w:p>
        </w:tc>
        <w:tc>
          <w:tcPr>
            <w:tcW w:w="1812" w:type="dxa"/>
            <w:vAlign w:val="center"/>
          </w:tcPr>
          <w:p w14:paraId="5EA17B52" w14:textId="77777777" w:rsidR="006A266A" w:rsidRPr="00750B23" w:rsidRDefault="006A266A" w:rsidP="004D0C22">
            <w:pPr>
              <w:jc w:val="center"/>
            </w:pPr>
            <w:r w:rsidRPr="00750B23">
              <w:t>3</w:t>
            </w:r>
            <w:r w:rsidRPr="00750B23">
              <w:rPr>
                <w:rFonts w:hint="eastAsia"/>
              </w:rPr>
              <w:t>000</w:t>
            </w:r>
          </w:p>
        </w:tc>
        <w:tc>
          <w:tcPr>
            <w:tcW w:w="1812" w:type="dxa"/>
            <w:vAlign w:val="center"/>
          </w:tcPr>
          <w:p w14:paraId="7404D686" w14:textId="77777777" w:rsidR="006A266A" w:rsidRPr="00750B23" w:rsidRDefault="006A266A" w:rsidP="004D0C22">
            <w:pPr>
              <w:jc w:val="center"/>
            </w:pPr>
            <w:r w:rsidRPr="00750B23">
              <w:rPr>
                <w:rFonts w:hint="eastAsia"/>
              </w:rPr>
              <w:t>预期性</w:t>
            </w:r>
          </w:p>
        </w:tc>
      </w:tr>
      <w:tr w:rsidR="006A266A" w:rsidRPr="00750B23" w14:paraId="35D870F1" w14:textId="77777777" w:rsidTr="004D0C22">
        <w:trPr>
          <w:trHeight w:val="510"/>
          <w:jc w:val="center"/>
        </w:trPr>
        <w:tc>
          <w:tcPr>
            <w:tcW w:w="1208" w:type="dxa"/>
            <w:vMerge/>
            <w:vAlign w:val="center"/>
          </w:tcPr>
          <w:p w14:paraId="2E8B4CC0" w14:textId="77777777" w:rsidR="006A266A" w:rsidRPr="00750B23" w:rsidRDefault="006A266A" w:rsidP="004D0C22">
            <w:pPr>
              <w:jc w:val="center"/>
            </w:pPr>
          </w:p>
        </w:tc>
        <w:tc>
          <w:tcPr>
            <w:tcW w:w="4228" w:type="dxa"/>
            <w:vAlign w:val="center"/>
          </w:tcPr>
          <w:p w14:paraId="310C2B1B" w14:textId="77777777" w:rsidR="006A266A" w:rsidRPr="00750B23" w:rsidRDefault="006A266A" w:rsidP="004D0C22">
            <w:pPr>
              <w:jc w:val="center"/>
            </w:pPr>
            <w:r w:rsidRPr="00750B23">
              <w:rPr>
                <w:rFonts w:hint="eastAsia"/>
              </w:rPr>
              <w:t>校园</w:t>
            </w:r>
            <w:r w:rsidRPr="00750B23">
              <w:rPr>
                <w:rFonts w:hint="eastAsia"/>
              </w:rPr>
              <w:t>5G</w:t>
            </w:r>
            <w:r w:rsidRPr="00750B23">
              <w:rPr>
                <w:rFonts w:hint="eastAsia"/>
              </w:rPr>
              <w:t>覆盖率（</w:t>
            </w:r>
            <w:r w:rsidRPr="00750B23">
              <w:t>%</w:t>
            </w:r>
            <w:r w:rsidRPr="00750B23">
              <w:rPr>
                <w:rFonts w:hint="eastAsia"/>
              </w:rPr>
              <w:t>）</w:t>
            </w:r>
          </w:p>
        </w:tc>
        <w:tc>
          <w:tcPr>
            <w:tcW w:w="1812" w:type="dxa"/>
            <w:vAlign w:val="center"/>
          </w:tcPr>
          <w:p w14:paraId="3ADE7DFB" w14:textId="77777777" w:rsidR="006A266A" w:rsidRPr="00750B23" w:rsidRDefault="006A266A" w:rsidP="004D0C22">
            <w:pPr>
              <w:jc w:val="center"/>
            </w:pPr>
            <w:r w:rsidRPr="00750B23">
              <w:rPr>
                <w:rFonts w:hint="eastAsia"/>
              </w:rPr>
              <w:t>100</w:t>
            </w:r>
          </w:p>
        </w:tc>
        <w:tc>
          <w:tcPr>
            <w:tcW w:w="1812" w:type="dxa"/>
            <w:vAlign w:val="center"/>
          </w:tcPr>
          <w:p w14:paraId="0493D17E" w14:textId="77777777" w:rsidR="006A266A" w:rsidRPr="00750B23" w:rsidRDefault="006A266A" w:rsidP="004D0C22">
            <w:pPr>
              <w:jc w:val="center"/>
            </w:pPr>
            <w:r w:rsidRPr="00750B23">
              <w:rPr>
                <w:rFonts w:hint="eastAsia"/>
              </w:rPr>
              <w:t>预期性</w:t>
            </w:r>
          </w:p>
        </w:tc>
      </w:tr>
      <w:tr w:rsidR="006A266A" w:rsidRPr="00750B23" w14:paraId="29AD2ADE" w14:textId="77777777" w:rsidTr="004D0C22">
        <w:trPr>
          <w:trHeight w:val="510"/>
          <w:jc w:val="center"/>
        </w:trPr>
        <w:tc>
          <w:tcPr>
            <w:tcW w:w="1208" w:type="dxa"/>
            <w:vMerge/>
            <w:vAlign w:val="center"/>
          </w:tcPr>
          <w:p w14:paraId="4B71A0CC" w14:textId="77777777" w:rsidR="006A266A" w:rsidRPr="00750B23" w:rsidRDefault="006A266A" w:rsidP="004D0C22">
            <w:pPr>
              <w:jc w:val="center"/>
            </w:pPr>
          </w:p>
        </w:tc>
        <w:tc>
          <w:tcPr>
            <w:tcW w:w="4228" w:type="dxa"/>
            <w:vAlign w:val="center"/>
          </w:tcPr>
          <w:p w14:paraId="61328461" w14:textId="77777777" w:rsidR="006A266A" w:rsidRPr="00750B23" w:rsidRDefault="006A266A" w:rsidP="004D0C22">
            <w:pPr>
              <w:jc w:val="center"/>
            </w:pPr>
            <w:r w:rsidRPr="00750B23">
              <w:rPr>
                <w:rFonts w:hint="eastAsia"/>
              </w:rPr>
              <w:t>核心数据分析治理覆盖率（</w:t>
            </w:r>
            <w:r w:rsidRPr="00750B23">
              <w:rPr>
                <w:rFonts w:hint="eastAsia"/>
              </w:rPr>
              <w:t>%</w:t>
            </w:r>
            <w:r w:rsidRPr="00750B23">
              <w:rPr>
                <w:rFonts w:hint="eastAsia"/>
              </w:rPr>
              <w:t>）</w:t>
            </w:r>
          </w:p>
        </w:tc>
        <w:tc>
          <w:tcPr>
            <w:tcW w:w="1812" w:type="dxa"/>
            <w:vAlign w:val="center"/>
          </w:tcPr>
          <w:p w14:paraId="6A0D6802" w14:textId="77777777" w:rsidR="006A266A" w:rsidRPr="00750B23" w:rsidRDefault="006A266A" w:rsidP="004D0C22">
            <w:pPr>
              <w:jc w:val="center"/>
            </w:pPr>
            <w:r w:rsidRPr="00750B23">
              <w:rPr>
                <w:rFonts w:hint="eastAsia"/>
              </w:rPr>
              <w:t>1</w:t>
            </w:r>
            <w:r w:rsidRPr="00750B23">
              <w:t>00</w:t>
            </w:r>
          </w:p>
        </w:tc>
        <w:tc>
          <w:tcPr>
            <w:tcW w:w="1812" w:type="dxa"/>
            <w:vAlign w:val="center"/>
          </w:tcPr>
          <w:p w14:paraId="1F5C0EB6" w14:textId="77777777" w:rsidR="006A266A" w:rsidRPr="00750B23" w:rsidRDefault="006A266A" w:rsidP="004D0C22">
            <w:pPr>
              <w:jc w:val="center"/>
            </w:pPr>
            <w:r w:rsidRPr="00750B23">
              <w:rPr>
                <w:rFonts w:hint="eastAsia"/>
              </w:rPr>
              <w:t>预期性</w:t>
            </w:r>
          </w:p>
        </w:tc>
      </w:tr>
    </w:tbl>
    <w:p w14:paraId="73525CD0" w14:textId="77777777" w:rsidR="006A266A" w:rsidRPr="00750B23" w:rsidRDefault="006A266A" w:rsidP="006A266A">
      <w:pPr>
        <w:adjustRightInd w:val="0"/>
        <w:snapToGrid w:val="0"/>
        <w:spacing w:line="540" w:lineRule="exact"/>
        <w:ind w:firstLineChars="200" w:firstLine="640"/>
        <w:rPr>
          <w:rFonts w:ascii="黑体" w:eastAsia="黑体" w:hAnsi="黑体"/>
          <w:sz w:val="32"/>
          <w:szCs w:val="32"/>
        </w:rPr>
      </w:pPr>
      <w:r w:rsidRPr="00750B23">
        <w:rPr>
          <w:rFonts w:ascii="黑体" w:eastAsia="黑体" w:hAnsi="黑体" w:hint="eastAsia"/>
          <w:sz w:val="32"/>
          <w:szCs w:val="32"/>
        </w:rPr>
        <w:t>三、重大任务</w:t>
      </w:r>
    </w:p>
    <w:p w14:paraId="39BF936B"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进一步发挥</w:t>
      </w:r>
      <w:r w:rsidRPr="00750B23">
        <w:rPr>
          <w:rFonts w:ascii="仿宋" w:eastAsia="仿宋" w:hAnsi="仿宋" w:hint="eastAsia"/>
          <w:sz w:val="32"/>
          <w:szCs w:val="32"/>
        </w:rPr>
        <w:t>“</w:t>
      </w:r>
      <w:r w:rsidRPr="00750B23">
        <w:rPr>
          <w:rFonts w:ascii="仿宋" w:eastAsia="仿宋" w:hAnsi="仿宋"/>
          <w:sz w:val="32"/>
          <w:szCs w:val="32"/>
        </w:rPr>
        <w:t>卓越建桥计划</w:t>
      </w:r>
      <w:r w:rsidRPr="00750B23">
        <w:rPr>
          <w:rFonts w:ascii="仿宋" w:eastAsia="仿宋" w:hAnsi="仿宋" w:hint="eastAsia"/>
          <w:sz w:val="32"/>
          <w:szCs w:val="32"/>
        </w:rPr>
        <w:t>”在学校综合改革、转型发展中的统筹作用，在提高校院二级履职水平、完善立德树人落实机制、健全教师评价制度、改进学生评价等方面的导向作用。把四项重</w:t>
      </w:r>
      <w:r w:rsidRPr="00750B23">
        <w:rPr>
          <w:rFonts w:ascii="仿宋" w:eastAsia="仿宋" w:hAnsi="仿宋" w:hint="eastAsia"/>
          <w:sz w:val="32"/>
          <w:szCs w:val="32"/>
        </w:rPr>
        <w:lastRenderedPageBreak/>
        <w:t>大任务建设作为“十四五”期间</w:t>
      </w:r>
      <w:r w:rsidRPr="00750B23">
        <w:rPr>
          <w:rFonts w:ascii="仿宋" w:eastAsia="仿宋" w:hAnsi="仿宋"/>
          <w:sz w:val="32"/>
          <w:szCs w:val="32"/>
        </w:rPr>
        <w:t>“</w:t>
      </w:r>
      <w:r w:rsidRPr="00750B23">
        <w:rPr>
          <w:rFonts w:ascii="仿宋" w:eastAsia="仿宋" w:hAnsi="仿宋" w:hint="eastAsia"/>
          <w:sz w:val="32"/>
          <w:szCs w:val="32"/>
        </w:rPr>
        <w:t>卓越建桥计划</w:t>
      </w:r>
      <w:r w:rsidRPr="00750B23">
        <w:rPr>
          <w:rFonts w:ascii="仿宋" w:eastAsia="仿宋" w:hAnsi="仿宋"/>
          <w:sz w:val="32"/>
          <w:szCs w:val="32"/>
        </w:rPr>
        <w:t>”</w:t>
      </w:r>
      <w:r w:rsidRPr="00750B23">
        <w:rPr>
          <w:rFonts w:ascii="仿宋" w:eastAsia="仿宋" w:hAnsi="仿宋" w:hint="eastAsia"/>
          <w:sz w:val="32"/>
          <w:szCs w:val="32"/>
        </w:rPr>
        <w:t>主要内容，科学合理设定任务目标，改进绩效目标和K</w:t>
      </w:r>
      <w:r w:rsidRPr="00750B23">
        <w:rPr>
          <w:rFonts w:ascii="仿宋" w:eastAsia="仿宋" w:hAnsi="仿宋"/>
          <w:sz w:val="32"/>
          <w:szCs w:val="32"/>
        </w:rPr>
        <w:t>PI指标评价方式</w:t>
      </w:r>
      <w:r w:rsidRPr="00750B23">
        <w:rPr>
          <w:rFonts w:ascii="仿宋" w:eastAsia="仿宋" w:hAnsi="仿宋" w:hint="eastAsia"/>
          <w:sz w:val="32"/>
          <w:szCs w:val="32"/>
        </w:rPr>
        <w:t>，全面引领学校内涵建设更上新台阶。</w:t>
      </w:r>
    </w:p>
    <w:p w14:paraId="05875374"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（一）</w:t>
      </w:r>
      <w:r>
        <w:rPr>
          <w:rFonts w:ascii="楷体" w:eastAsia="楷体" w:hAnsi="楷体" w:hint="eastAsia"/>
          <w:sz w:val="32"/>
          <w:szCs w:val="32"/>
        </w:rPr>
        <w:t>强</w:t>
      </w:r>
      <w:r>
        <w:rPr>
          <w:rFonts w:ascii="楷体" w:eastAsia="楷体" w:hAnsi="楷体"/>
          <w:sz w:val="32"/>
          <w:szCs w:val="32"/>
        </w:rPr>
        <w:t>化硕</w:t>
      </w:r>
      <w:r>
        <w:rPr>
          <w:rFonts w:ascii="楷体" w:eastAsia="楷体" w:hAnsi="楷体" w:hint="eastAsia"/>
          <w:sz w:val="32"/>
          <w:szCs w:val="32"/>
        </w:rPr>
        <w:t>士</w:t>
      </w:r>
      <w:r>
        <w:rPr>
          <w:rFonts w:ascii="楷体" w:eastAsia="楷体" w:hAnsi="楷体"/>
          <w:sz w:val="32"/>
          <w:szCs w:val="32"/>
        </w:rPr>
        <w:t>学位点基础条件建设</w:t>
      </w:r>
    </w:p>
    <w:p w14:paraId="33994BFA"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突出</w:t>
      </w:r>
      <w:r w:rsidRPr="00750B23">
        <w:rPr>
          <w:rFonts w:ascii="仿宋" w:eastAsia="仿宋" w:hAnsi="仿宋" w:hint="eastAsia"/>
          <w:sz w:val="32"/>
          <w:szCs w:val="32"/>
        </w:rPr>
        <w:t>学位点的引领作用、学科的依托作用、专业的基础作用，统筹各方资源优先向校级重点学科、</w:t>
      </w:r>
      <w:proofErr w:type="gramStart"/>
      <w:r w:rsidRPr="00750B23">
        <w:rPr>
          <w:rFonts w:ascii="仿宋" w:eastAsia="仿宋" w:hAnsi="仿宋" w:hint="eastAsia"/>
          <w:sz w:val="32"/>
          <w:szCs w:val="32"/>
        </w:rPr>
        <w:t>拟申硕</w:t>
      </w:r>
      <w:proofErr w:type="gramEnd"/>
      <w:r w:rsidRPr="00750B23">
        <w:rPr>
          <w:rFonts w:ascii="仿宋" w:eastAsia="仿宋" w:hAnsi="仿宋" w:hint="eastAsia"/>
          <w:sz w:val="32"/>
          <w:szCs w:val="32"/>
        </w:rPr>
        <w:t>学位点倾斜，力争在高水平学术成果、高水平人才培养、高水平师资队伍等方面率先突破。</w:t>
      </w:r>
      <w:r>
        <w:rPr>
          <w:rFonts w:ascii="仿宋" w:eastAsia="仿宋" w:hAnsi="仿宋" w:hint="eastAsia"/>
          <w:sz w:val="32"/>
          <w:szCs w:val="32"/>
        </w:rPr>
        <w:t>依</w:t>
      </w:r>
      <w:r>
        <w:rPr>
          <w:rFonts w:ascii="仿宋" w:eastAsia="仿宋" w:hAnsi="仿宋"/>
          <w:sz w:val="32"/>
          <w:szCs w:val="32"/>
        </w:rPr>
        <w:t>照硕士学位点建设要求，持续</w:t>
      </w:r>
      <w:r>
        <w:rPr>
          <w:rFonts w:ascii="仿宋" w:eastAsia="仿宋" w:hAnsi="仿宋" w:hint="eastAsia"/>
          <w:sz w:val="32"/>
          <w:szCs w:val="32"/>
        </w:rPr>
        <w:t>深</w:t>
      </w:r>
      <w:r>
        <w:rPr>
          <w:rFonts w:ascii="仿宋" w:eastAsia="仿宋" w:hAnsi="仿宋"/>
          <w:sz w:val="32"/>
          <w:szCs w:val="32"/>
        </w:rPr>
        <w:t>化学科发展，夯实硕士学位点相关基础条件建设。</w:t>
      </w:r>
    </w:p>
    <w:p w14:paraId="1B049090"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（二）建设产教融合特色校</w:t>
      </w:r>
    </w:p>
    <w:p w14:paraId="192A9684"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以应用型人才培养为核心，</w:t>
      </w:r>
      <w:proofErr w:type="gramStart"/>
      <w:r w:rsidRPr="00750B23">
        <w:rPr>
          <w:rFonts w:ascii="仿宋" w:eastAsia="仿宋" w:hAnsi="仿宋" w:hint="eastAsia"/>
          <w:sz w:val="32"/>
          <w:szCs w:val="32"/>
        </w:rPr>
        <w:t>构建全</w:t>
      </w:r>
      <w:proofErr w:type="gramEnd"/>
      <w:r w:rsidRPr="00750B23">
        <w:rPr>
          <w:rFonts w:ascii="仿宋" w:eastAsia="仿宋" w:hAnsi="仿宋" w:hint="eastAsia"/>
          <w:sz w:val="32"/>
          <w:szCs w:val="32"/>
        </w:rPr>
        <w:t>要素、深层次、多元化的深度产教融合体系，充分彰显“毕业即就业，上岗即上手，发展可持续”的应用型人才培养特色，全力打造“数字经济、智能制造、集成电路、人工智能、大健康、文创”等产教融合共享平台，以产业学院为依托建成若干产教融合示范专业和示范团队，</w:t>
      </w:r>
      <w:r w:rsidRPr="00750B23">
        <w:rPr>
          <w:rFonts w:ascii="仿宋" w:eastAsia="仿宋" w:hAnsi="仿宋"/>
          <w:sz w:val="32"/>
          <w:szCs w:val="32"/>
        </w:rPr>
        <w:t>建成</w:t>
      </w:r>
      <w:r w:rsidRPr="00750B23">
        <w:rPr>
          <w:rFonts w:ascii="仿宋" w:eastAsia="仿宋" w:hAnsi="仿宋" w:hint="eastAsia"/>
          <w:sz w:val="32"/>
          <w:szCs w:val="32"/>
        </w:rPr>
        <w:t>产教融合特色高校。</w:t>
      </w:r>
    </w:p>
    <w:p w14:paraId="11DD1442"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（三）深度推进教育国际化</w:t>
      </w:r>
    </w:p>
    <w:p w14:paraId="695ED455"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深化国际化办学体制机制改革，以国际教育学院为创新试验田，统筹推进国际交流合作，提升国际合作伙伴水平和项目层级，为学生提供多样化国际教育产品。引入海外应用型人才培养先进教育模式和理念，强化国际课程内容消化与吸收，推动学校教师、教学课程的国际化，全力提升学生的国际视野和全球素养。</w:t>
      </w:r>
    </w:p>
    <w:p w14:paraId="7604AF18"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（四）高标准建设智慧校园</w:t>
      </w:r>
    </w:p>
    <w:p w14:paraId="2CBE3357" w14:textId="77777777" w:rsidR="006A266A"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lastRenderedPageBreak/>
        <w:t>实施教育信息化</w:t>
      </w:r>
      <w:r w:rsidRPr="00750B23">
        <w:rPr>
          <w:rFonts w:ascii="仿宋" w:eastAsia="仿宋" w:hAnsi="仿宋"/>
          <w:sz w:val="32"/>
          <w:szCs w:val="32"/>
        </w:rPr>
        <w:t>2.0行动计划，以教育信息化标杆校建设为契机，逐步</w:t>
      </w:r>
      <w:r w:rsidRPr="00750B23">
        <w:rPr>
          <w:rFonts w:ascii="仿宋" w:eastAsia="仿宋" w:hAnsi="仿宋" w:hint="eastAsia"/>
          <w:sz w:val="32"/>
          <w:szCs w:val="32"/>
        </w:rPr>
        <w:t>实现信息技术与教育教学全过程深度融合，学校管理与决策全过程深度融合，通过智慧校园建设突破时间与空间限制，大力推进线上线下相互融合的混合式教学，探索教育教学新形态，打造以物联网为基础的智慧化校园工作、学习和生活一体化环境。</w:t>
      </w:r>
    </w:p>
    <w:p w14:paraId="17C461C1"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黑体" w:eastAsia="黑体" w:hAnsi="黑体" w:hint="eastAsia"/>
          <w:sz w:val="32"/>
          <w:szCs w:val="32"/>
        </w:rPr>
        <w:t>四、主要举措</w:t>
      </w:r>
    </w:p>
    <w:p w14:paraId="63E6F816"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（一）发挥党建政治引领作用，落实立德树人根本任务</w:t>
      </w:r>
    </w:p>
    <w:p w14:paraId="2EC84F11"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w:t>
      </w:r>
      <w:r w:rsidRPr="00750B23">
        <w:rPr>
          <w:rFonts w:ascii="仿宋" w:eastAsia="仿宋" w:hAnsi="仿宋" w:hint="eastAsia"/>
          <w:sz w:val="32"/>
          <w:szCs w:val="32"/>
        </w:rPr>
        <w:t>学习贯彻习近平新时代中国特色社会主义思想。把学习贯彻习近平新时代中国特色社会主义思想作为根本政治任务和主线，抓在经常、融入日常。把学习贯彻党的创新理论同学习马克思主义基本原理贯通起来，同学习四史结合起来。强化理想信念教育和党性教育，把党章作为党员、干部教育培训的必学内容。坚持全面系统学、及时</w:t>
      </w:r>
      <w:proofErr w:type="gramStart"/>
      <w:r w:rsidRPr="00750B23">
        <w:rPr>
          <w:rFonts w:ascii="仿宋" w:eastAsia="仿宋" w:hAnsi="仿宋" w:hint="eastAsia"/>
          <w:sz w:val="32"/>
          <w:szCs w:val="32"/>
        </w:rPr>
        <w:t>跟进学</w:t>
      </w:r>
      <w:proofErr w:type="gramEnd"/>
      <w:r w:rsidRPr="00750B23">
        <w:rPr>
          <w:rFonts w:ascii="仿宋" w:eastAsia="仿宋" w:hAnsi="仿宋" w:hint="eastAsia"/>
          <w:sz w:val="32"/>
          <w:szCs w:val="32"/>
        </w:rPr>
        <w:t>总书记最新重要讲话和重要指示精神、关于教育的重要论述。</w:t>
      </w:r>
    </w:p>
    <w:p w14:paraId="558E084E"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2.</w:t>
      </w:r>
      <w:r w:rsidRPr="00750B23">
        <w:rPr>
          <w:rFonts w:ascii="仿宋" w:eastAsia="仿宋" w:hAnsi="仿宋" w:hint="eastAsia"/>
          <w:sz w:val="32"/>
          <w:szCs w:val="32"/>
        </w:rPr>
        <w:t>强化党组织政治功能。认真贯彻落实《民办学校党建工作重点任务》精神，不忘立德树人初心，牢记为党育人为国育才使命，巩固党组织政治核心地位。完善董事会、党委会相互</w:t>
      </w:r>
      <w:proofErr w:type="gramStart"/>
      <w:r w:rsidRPr="00750B23">
        <w:rPr>
          <w:rFonts w:ascii="仿宋" w:eastAsia="仿宋" w:hAnsi="仿宋" w:hint="eastAsia"/>
          <w:sz w:val="32"/>
          <w:szCs w:val="32"/>
        </w:rPr>
        <w:t>沟通汇报</w:t>
      </w:r>
      <w:proofErr w:type="gramEnd"/>
      <w:r w:rsidRPr="00750B23">
        <w:rPr>
          <w:rFonts w:ascii="仿宋" w:eastAsia="仿宋" w:hAnsi="仿宋" w:hint="eastAsia"/>
          <w:sz w:val="32"/>
          <w:szCs w:val="32"/>
        </w:rPr>
        <w:t>机制，落实好双向进入、交叉任职要求，推动党建工作与教育教学工作相互结合、有机融合，实现党建工作与教育教学工作双促进、双提高。健全二级学院党委（党总支）会议事规则、党政联席会议议事规则，更好推进校</w:t>
      </w:r>
      <w:proofErr w:type="gramStart"/>
      <w:r w:rsidRPr="00750B23">
        <w:rPr>
          <w:rFonts w:ascii="仿宋" w:eastAsia="仿宋" w:hAnsi="仿宋" w:hint="eastAsia"/>
          <w:sz w:val="32"/>
          <w:szCs w:val="32"/>
        </w:rPr>
        <w:t>院民主</w:t>
      </w:r>
      <w:proofErr w:type="gramEnd"/>
      <w:r w:rsidRPr="00750B23">
        <w:rPr>
          <w:rFonts w:ascii="仿宋" w:eastAsia="仿宋" w:hAnsi="仿宋" w:hint="eastAsia"/>
          <w:sz w:val="32"/>
          <w:szCs w:val="32"/>
        </w:rPr>
        <w:t>决策、科学决策。</w:t>
      </w:r>
    </w:p>
    <w:p w14:paraId="44E17CF7"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3.</w:t>
      </w:r>
      <w:r w:rsidRPr="00750B23">
        <w:rPr>
          <w:rFonts w:ascii="仿宋" w:eastAsia="仿宋" w:hAnsi="仿宋" w:hint="eastAsia"/>
          <w:sz w:val="32"/>
          <w:szCs w:val="32"/>
        </w:rPr>
        <w:t>推进基层党建质量提升。贯彻落实新修订的《中国共产党普通高等学校基层组织工作条例》，进一步优化基层党组织设置，</w:t>
      </w:r>
      <w:r w:rsidRPr="00750B23">
        <w:rPr>
          <w:rFonts w:ascii="仿宋" w:eastAsia="仿宋" w:hAnsi="仿宋" w:hint="eastAsia"/>
          <w:sz w:val="32"/>
          <w:szCs w:val="32"/>
        </w:rPr>
        <w:lastRenderedPageBreak/>
        <w:t>选优配强党支部书记，持续推进“双带头人”培养工作。实施党组织“攀登”计划，开展党建示范创建和质量创优工程，发挥现有全国标杆院系、样板支部的示范辐射作用，培育校级标杆院系、样板支部和教师党支部书记“双带头人”工作室，坚持选树培育与推广应用相结合，实现内生动力和外驱动力互为补充、同向发力。</w:t>
      </w:r>
      <w:r w:rsidRPr="00750B23">
        <w:rPr>
          <w:rFonts w:ascii="仿宋" w:eastAsia="仿宋" w:hAnsi="仿宋"/>
          <w:sz w:val="32"/>
          <w:szCs w:val="32"/>
        </w:rPr>
        <w:t>以信息化带动标准化，丰富基层组织活动内容和方式，增强基层组织活力。</w:t>
      </w:r>
      <w:r w:rsidRPr="00750B23">
        <w:rPr>
          <w:rFonts w:ascii="仿宋" w:eastAsia="仿宋" w:hAnsi="仿宋" w:hint="eastAsia"/>
          <w:sz w:val="32"/>
          <w:szCs w:val="32"/>
        </w:rPr>
        <w:t>以项目制等为载体不断创新党支部建设和党建活动方式，发掘推广党支部工作中的典型经验。</w:t>
      </w:r>
    </w:p>
    <w:p w14:paraId="1983E766"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4</w:t>
      </w:r>
      <w:r w:rsidRPr="00750B23">
        <w:rPr>
          <w:rFonts w:ascii="仿宋" w:eastAsia="仿宋" w:hAnsi="仿宋" w:hint="eastAsia"/>
          <w:sz w:val="32"/>
          <w:szCs w:val="32"/>
        </w:rPr>
        <w:t>.全面加强学生党建工作。用习近平新时代中国特色社会主义思想凝聚青年学生，把党领导下疫情防控彰显的政治优势和共产党员在疫情防控中的先进事迹作为加强青年学生理想信念教育的活教材。注重在优秀学生群体中培养发展党员，拓展学生党建工作新平台新载体，积极推进学生党建工作进社区，探索“三全育人”视角下学生社区党建工作制度化体系。</w:t>
      </w:r>
    </w:p>
    <w:p w14:paraId="7450FB75"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5.</w:t>
      </w:r>
      <w:r w:rsidRPr="00096CFA">
        <w:rPr>
          <w:rFonts w:ascii="仿宋" w:eastAsia="仿宋" w:hAnsi="仿宋" w:hint="eastAsia"/>
          <w:kern w:val="0"/>
          <w:sz w:val="32"/>
          <w:szCs w:val="32"/>
        </w:rPr>
        <w:t>全面加强师生思政工作，开创思想政治教育工作新局面。全面加强教师思政工作，以“民办高校教师思政工作研究基地”为牵引，建立健全教师思想政治和师德师风建设体制机制，进一步构建教师思政和师德师风建设大工作格局，建立健全学校党委、院(系)党组织、教师党支部三级联动的教师工作机制，引导广大教师坚定理想信念、陶冶道德情操、涵养扎实学识、勤修仁爱之心，夯实坚定拥护“两个确立”、坚决做到“两个维护”的思想根基。</w:t>
      </w:r>
      <w:r w:rsidRPr="00750B23">
        <w:rPr>
          <w:rFonts w:ascii="仿宋" w:eastAsia="仿宋" w:hAnsi="仿宋"/>
          <w:sz w:val="32"/>
          <w:szCs w:val="32"/>
        </w:rPr>
        <w:t>对照教育部</w:t>
      </w:r>
      <w:r w:rsidRPr="00750B23">
        <w:rPr>
          <w:rFonts w:ascii="仿宋" w:eastAsia="仿宋" w:hAnsi="仿宋" w:hint="eastAsia"/>
          <w:sz w:val="32"/>
          <w:szCs w:val="32"/>
        </w:rPr>
        <w:t>、</w:t>
      </w:r>
      <w:r w:rsidRPr="00750B23">
        <w:rPr>
          <w:rFonts w:ascii="仿宋" w:eastAsia="仿宋" w:hAnsi="仿宋"/>
          <w:sz w:val="32"/>
          <w:szCs w:val="32"/>
        </w:rPr>
        <w:t>上海市</w:t>
      </w:r>
      <w:r w:rsidRPr="00750B23">
        <w:rPr>
          <w:rFonts w:ascii="仿宋" w:eastAsia="仿宋" w:hAnsi="仿宋" w:hint="eastAsia"/>
          <w:sz w:val="32"/>
          <w:szCs w:val="32"/>
        </w:rPr>
        <w:t>“三全育人”综合改革试点要求，融合校训精神与社会主义核心价值观，实现课内课外结合、网上网</w:t>
      </w:r>
      <w:r w:rsidRPr="00750B23">
        <w:rPr>
          <w:rFonts w:ascii="仿宋" w:eastAsia="仿宋" w:hAnsi="仿宋" w:hint="eastAsia"/>
          <w:sz w:val="32"/>
          <w:szCs w:val="32"/>
        </w:rPr>
        <w:lastRenderedPageBreak/>
        <w:t>下结合、校内校外结合的“三全育人”新格局。充分发挥学雷锋</w:t>
      </w:r>
      <w:proofErr w:type="gramStart"/>
      <w:r w:rsidRPr="00750B23">
        <w:rPr>
          <w:rFonts w:ascii="仿宋" w:eastAsia="仿宋" w:hAnsi="仿宋" w:hint="eastAsia"/>
          <w:sz w:val="32"/>
          <w:szCs w:val="32"/>
        </w:rPr>
        <w:t>校本思政优势</w:t>
      </w:r>
      <w:proofErr w:type="gramEnd"/>
      <w:r w:rsidRPr="00750B23">
        <w:rPr>
          <w:rFonts w:ascii="仿宋" w:eastAsia="仿宋" w:hAnsi="仿宋" w:hint="eastAsia"/>
          <w:sz w:val="32"/>
          <w:szCs w:val="32"/>
        </w:rPr>
        <w:t>，用好“国政馆”“雷锋馆”爱国主义教育基地资源，建设好新时代党建创新实践基地，积极参与大中小</w:t>
      </w:r>
      <w:proofErr w:type="gramStart"/>
      <w:r w:rsidRPr="00750B23">
        <w:rPr>
          <w:rFonts w:ascii="仿宋" w:eastAsia="仿宋" w:hAnsi="仿宋" w:hint="eastAsia"/>
          <w:sz w:val="32"/>
          <w:szCs w:val="32"/>
        </w:rPr>
        <w:t>幼思政</w:t>
      </w:r>
      <w:proofErr w:type="gramEnd"/>
      <w:r w:rsidRPr="00750B23">
        <w:rPr>
          <w:rFonts w:ascii="仿宋" w:eastAsia="仿宋" w:hAnsi="仿宋" w:hint="eastAsia"/>
          <w:sz w:val="32"/>
          <w:szCs w:val="32"/>
        </w:rPr>
        <w:t>一体化工作，努力打造“大思政”格局。支持建设全国民办高校一流马克思主义学院，扩大新时代雷锋精神研究中心全国影响力。</w:t>
      </w:r>
    </w:p>
    <w:p w14:paraId="61CBBBAD"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（二）深化教育教学改革，不断提升应用型人才培养质量</w:t>
      </w:r>
    </w:p>
    <w:p w14:paraId="5FEBC592"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6.</w:t>
      </w:r>
      <w:r w:rsidRPr="00750B23">
        <w:rPr>
          <w:rFonts w:ascii="仿宋" w:eastAsia="仿宋" w:hAnsi="仿宋" w:hint="eastAsia"/>
          <w:sz w:val="32"/>
          <w:szCs w:val="32"/>
        </w:rPr>
        <w:t>加快专业结构布局优化。结合上海战略新兴产业布局，特别是临港新片区重点产业布局，围绕数字经济、集成电路、人工智能、高端装备制造、文创等新兴产业和大健康、教育等社会事业，积极申报新专业，至“十四五”末，学校专业总数达到</w:t>
      </w:r>
      <w:r w:rsidRPr="00750B23">
        <w:rPr>
          <w:rFonts w:ascii="仿宋" w:eastAsia="仿宋" w:hAnsi="仿宋"/>
          <w:sz w:val="32"/>
          <w:szCs w:val="32"/>
        </w:rPr>
        <w:t>45个左右。通过对专业的优化调整</w:t>
      </w:r>
      <w:r w:rsidRPr="00750B23">
        <w:rPr>
          <w:rFonts w:ascii="仿宋" w:eastAsia="仿宋" w:hAnsi="仿宋" w:hint="eastAsia"/>
          <w:sz w:val="32"/>
          <w:szCs w:val="32"/>
        </w:rPr>
        <w:t>、</w:t>
      </w:r>
      <w:r w:rsidRPr="00750B23">
        <w:rPr>
          <w:rFonts w:ascii="仿宋" w:eastAsia="仿宋" w:hAnsi="仿宋"/>
          <w:sz w:val="32"/>
          <w:szCs w:val="32"/>
        </w:rPr>
        <w:t>内涵改造，</w:t>
      </w:r>
      <w:r w:rsidRPr="00750B23">
        <w:rPr>
          <w:rFonts w:ascii="仿宋" w:eastAsia="仿宋" w:hAnsi="仿宋" w:hint="eastAsia"/>
          <w:sz w:val="32"/>
          <w:szCs w:val="32"/>
        </w:rPr>
        <w:t>形成</w:t>
      </w:r>
      <w:r w:rsidRPr="00750B23">
        <w:rPr>
          <w:rFonts w:ascii="仿宋" w:eastAsia="仿宋" w:hAnsi="仿宋"/>
          <w:sz w:val="32"/>
          <w:szCs w:val="32"/>
        </w:rPr>
        <w:t>经、管、文、工、艺、理</w:t>
      </w:r>
      <w:r w:rsidRPr="00750B23">
        <w:rPr>
          <w:rFonts w:ascii="仿宋" w:eastAsia="仿宋" w:hAnsi="仿宋" w:hint="eastAsia"/>
          <w:sz w:val="32"/>
          <w:szCs w:val="32"/>
        </w:rPr>
        <w:t>以及</w:t>
      </w:r>
      <w:r w:rsidRPr="00750B23">
        <w:rPr>
          <w:rFonts w:ascii="仿宋" w:eastAsia="仿宋" w:hAnsi="仿宋"/>
          <w:sz w:val="32"/>
          <w:szCs w:val="32"/>
        </w:rPr>
        <w:t>教育学等多学科协调发展的学科专业生态</w:t>
      </w:r>
      <w:r w:rsidRPr="00750B23">
        <w:rPr>
          <w:rFonts w:ascii="仿宋" w:eastAsia="仿宋" w:hAnsi="仿宋" w:hint="eastAsia"/>
          <w:sz w:val="32"/>
          <w:szCs w:val="32"/>
        </w:rPr>
        <w:t>。科学调整二级学院建制，建设现代产业（行业）学院，</w:t>
      </w:r>
      <w:r w:rsidRPr="00750B23">
        <w:rPr>
          <w:rFonts w:ascii="仿宋" w:eastAsia="仿宋" w:hAnsi="仿宋"/>
          <w:sz w:val="32"/>
          <w:szCs w:val="32"/>
        </w:rPr>
        <w:t>更好</w:t>
      </w:r>
      <w:r w:rsidRPr="00750B23">
        <w:rPr>
          <w:rFonts w:ascii="仿宋" w:eastAsia="仿宋" w:hAnsi="仿宋" w:hint="eastAsia"/>
          <w:sz w:val="32"/>
          <w:szCs w:val="32"/>
        </w:rPr>
        <w:t>地</w:t>
      </w:r>
      <w:r w:rsidRPr="00750B23">
        <w:rPr>
          <w:rFonts w:ascii="仿宋" w:eastAsia="仿宋" w:hAnsi="仿宋"/>
          <w:sz w:val="32"/>
          <w:szCs w:val="32"/>
        </w:rPr>
        <w:t>为临港新片区和长三角一体化发展服务。</w:t>
      </w:r>
      <w:r w:rsidRPr="00750B23">
        <w:rPr>
          <w:rFonts w:ascii="仿宋" w:eastAsia="仿宋" w:hAnsi="仿宋" w:hint="eastAsia"/>
          <w:sz w:val="32"/>
          <w:szCs w:val="32"/>
        </w:rPr>
        <w:t>以对接行业发展为目标，适应发展趋势，保持相对稳定办学规模，以质图强，建设高水平新型高职院校。</w:t>
      </w:r>
    </w:p>
    <w:p w14:paraId="73075731"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7.</w:t>
      </w:r>
      <w:r w:rsidRPr="00750B23">
        <w:rPr>
          <w:rFonts w:ascii="仿宋" w:eastAsia="仿宋" w:hAnsi="仿宋" w:hint="eastAsia"/>
          <w:sz w:val="32"/>
          <w:szCs w:val="32"/>
        </w:rPr>
        <w:t>强化专业内涵建设。依托国家、市、校三级“一流专业”建设项目，以“四新专业”建设标准，加快构建“</w:t>
      </w:r>
      <w:r w:rsidRPr="00750B23">
        <w:rPr>
          <w:rFonts w:ascii="仿宋" w:eastAsia="仿宋" w:hAnsi="仿宋"/>
          <w:sz w:val="32"/>
          <w:szCs w:val="32"/>
        </w:rPr>
        <w:t>1+X”应用</w:t>
      </w:r>
      <w:r w:rsidRPr="00750B23">
        <w:rPr>
          <w:rFonts w:ascii="仿宋" w:eastAsia="仿宋" w:hAnsi="仿宋" w:hint="eastAsia"/>
          <w:sz w:val="32"/>
          <w:szCs w:val="32"/>
        </w:rPr>
        <w:t>型</w:t>
      </w:r>
      <w:r w:rsidRPr="00750B23">
        <w:rPr>
          <w:rFonts w:ascii="仿宋" w:eastAsia="仿宋" w:hAnsi="仿宋"/>
          <w:sz w:val="32"/>
          <w:szCs w:val="32"/>
        </w:rPr>
        <w:t>人才培养体系，打造一批特色鲜明的“新工科”“新文科”</w:t>
      </w:r>
      <w:r w:rsidRPr="00750B23">
        <w:rPr>
          <w:rFonts w:ascii="仿宋" w:eastAsia="仿宋" w:hAnsi="仿宋" w:hint="eastAsia"/>
          <w:sz w:val="32"/>
          <w:szCs w:val="32"/>
        </w:rPr>
        <w:t>“新商科”</w:t>
      </w:r>
      <w:r w:rsidRPr="00750B23">
        <w:rPr>
          <w:rFonts w:ascii="仿宋" w:eastAsia="仿宋" w:hAnsi="仿宋"/>
          <w:sz w:val="32"/>
          <w:szCs w:val="32"/>
        </w:rPr>
        <w:t>专业</w:t>
      </w:r>
      <w:r w:rsidRPr="00750B23">
        <w:rPr>
          <w:rFonts w:ascii="仿宋" w:eastAsia="仿宋" w:hAnsi="仿宋" w:hint="eastAsia"/>
          <w:sz w:val="32"/>
          <w:szCs w:val="32"/>
        </w:rPr>
        <w:t>，</w:t>
      </w:r>
      <w:r w:rsidRPr="00750B23">
        <w:rPr>
          <w:rFonts w:ascii="仿宋" w:eastAsia="仿宋" w:hAnsi="仿宋"/>
          <w:sz w:val="32"/>
          <w:szCs w:val="32"/>
        </w:rPr>
        <w:t>发挥好一流专业的引领与示范作用。</w:t>
      </w:r>
      <w:r w:rsidRPr="00750B23">
        <w:rPr>
          <w:rFonts w:ascii="仿宋" w:eastAsia="仿宋" w:hAnsi="仿宋" w:hint="eastAsia"/>
          <w:sz w:val="32"/>
          <w:szCs w:val="32"/>
        </w:rPr>
        <w:t>以</w:t>
      </w:r>
      <w:r w:rsidRPr="00750B23">
        <w:rPr>
          <w:rFonts w:ascii="仿宋" w:eastAsia="仿宋" w:hAnsi="仿宋"/>
          <w:sz w:val="32"/>
          <w:szCs w:val="32"/>
        </w:rPr>
        <w:t>OBE理念为引导，推进专业改革进一步深化，促成一批专业通过专业认证。</w:t>
      </w:r>
      <w:r w:rsidRPr="00750B23">
        <w:rPr>
          <w:rFonts w:ascii="仿宋" w:eastAsia="仿宋" w:hAnsi="仿宋" w:hint="eastAsia"/>
          <w:sz w:val="32"/>
          <w:szCs w:val="32"/>
        </w:rPr>
        <w:t>进一步完善招生计划与培养质量挂钩的动态调整制度，支持二级学院开展专业调整，不断完善“学科建设链—产业支持链—人才培</w:t>
      </w:r>
      <w:r w:rsidRPr="00750B23">
        <w:rPr>
          <w:rFonts w:ascii="仿宋" w:eastAsia="仿宋" w:hAnsi="仿宋" w:hint="eastAsia"/>
          <w:sz w:val="32"/>
          <w:szCs w:val="32"/>
        </w:rPr>
        <w:lastRenderedPageBreak/>
        <w:t>养链”有效衔接机制。实施校内辅修学士学位制度，拓展学生视野，增加专业素养。</w:t>
      </w:r>
    </w:p>
    <w:p w14:paraId="7BA8D4E1"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8.</w:t>
      </w:r>
      <w:r w:rsidRPr="00750B23">
        <w:rPr>
          <w:rFonts w:ascii="仿宋" w:eastAsia="仿宋" w:hAnsi="仿宋" w:hint="eastAsia"/>
          <w:sz w:val="32"/>
          <w:szCs w:val="32"/>
        </w:rPr>
        <w:t>积极推动课堂教学革命。围绕课程教学改革和课堂教学革命，把</w:t>
      </w:r>
      <w:r w:rsidRPr="00750B23">
        <w:rPr>
          <w:rFonts w:ascii="仿宋" w:eastAsia="仿宋" w:hAnsi="仿宋"/>
          <w:sz w:val="32"/>
          <w:szCs w:val="32"/>
        </w:rPr>
        <w:t>AI、5G、VR等技术嵌入教学改革过程，把智慧学习场景应用与课堂教学革命相结合，重塑教师的“教”和学生的“学”，通过数字化、平台化的改造，打造智慧教学环境。建设适应不同教学应用场景的智慧教室20-40间，并逐步拓展到实验实训教学。建设网上学生自主学习中心和网上“移动教学楼”。</w:t>
      </w:r>
      <w:r w:rsidRPr="00750B23">
        <w:rPr>
          <w:rFonts w:ascii="仿宋" w:eastAsia="仿宋" w:hAnsi="仿宋" w:hint="eastAsia"/>
          <w:sz w:val="32"/>
          <w:szCs w:val="32"/>
        </w:rPr>
        <w:t>鼓励教师积极</w:t>
      </w:r>
      <w:proofErr w:type="gramStart"/>
      <w:r w:rsidRPr="00750B23">
        <w:rPr>
          <w:rFonts w:ascii="仿宋" w:eastAsia="仿宋" w:hAnsi="仿宋" w:hint="eastAsia"/>
          <w:sz w:val="32"/>
          <w:szCs w:val="32"/>
        </w:rPr>
        <w:t>探索线</w:t>
      </w:r>
      <w:proofErr w:type="gramEnd"/>
      <w:r w:rsidRPr="00750B23">
        <w:rPr>
          <w:rFonts w:ascii="仿宋" w:eastAsia="仿宋" w:hAnsi="仿宋" w:hint="eastAsia"/>
          <w:sz w:val="32"/>
          <w:szCs w:val="32"/>
        </w:rPr>
        <w:t>上线下深度融合教学新模式，引导教师根据专业能力目标设计和实施考核评价，鼓励综合性、开放性大作业研发以及结构性项目学习研发，真正为学生终身自主发展打下坚实基础。</w:t>
      </w:r>
    </w:p>
    <w:p w14:paraId="16FBB31A"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9.</w:t>
      </w:r>
      <w:r w:rsidRPr="00750B23">
        <w:rPr>
          <w:rFonts w:ascii="仿宋" w:eastAsia="仿宋" w:hAnsi="仿宋" w:hint="eastAsia"/>
          <w:sz w:val="32"/>
          <w:szCs w:val="32"/>
        </w:rPr>
        <w:t>全面加强课程资源建设。构建“国家—上海—校级”多层级示范性课程建设体系，推进通识教育课程体系改革，建设若干</w:t>
      </w:r>
      <w:proofErr w:type="gramStart"/>
      <w:r w:rsidRPr="00750B23">
        <w:rPr>
          <w:rFonts w:ascii="仿宋" w:eastAsia="仿宋" w:hAnsi="仿宋" w:hint="eastAsia"/>
          <w:sz w:val="32"/>
          <w:szCs w:val="32"/>
        </w:rPr>
        <w:t>门体现建</w:t>
      </w:r>
      <w:proofErr w:type="gramEnd"/>
      <w:r w:rsidRPr="00750B23">
        <w:rPr>
          <w:rFonts w:ascii="仿宋" w:eastAsia="仿宋" w:hAnsi="仿宋" w:hint="eastAsia"/>
          <w:sz w:val="32"/>
          <w:szCs w:val="32"/>
        </w:rPr>
        <w:t>桥基因的</w:t>
      </w:r>
      <w:r w:rsidRPr="00750B23">
        <w:rPr>
          <w:rFonts w:ascii="仿宋" w:eastAsia="仿宋" w:hAnsi="仿宋"/>
          <w:sz w:val="32"/>
          <w:szCs w:val="32"/>
        </w:rPr>
        <w:t>通识必修</w:t>
      </w:r>
      <w:r w:rsidRPr="00750B23">
        <w:rPr>
          <w:rFonts w:ascii="仿宋" w:eastAsia="仿宋" w:hAnsi="仿宋" w:hint="eastAsia"/>
          <w:sz w:val="32"/>
          <w:szCs w:val="32"/>
        </w:rPr>
        <w:t>课程，建好沟通协作、数理逻辑、艺术教育、体育等</w:t>
      </w:r>
      <w:r w:rsidRPr="00750B23">
        <w:rPr>
          <w:rFonts w:ascii="仿宋" w:eastAsia="仿宋" w:hAnsi="仿宋"/>
          <w:sz w:val="32"/>
          <w:szCs w:val="32"/>
        </w:rPr>
        <w:t>系列课程。充分利用线上优质教学资源，扩大课程供给。</w:t>
      </w:r>
      <w:r w:rsidRPr="00750B23">
        <w:rPr>
          <w:rFonts w:ascii="仿宋" w:eastAsia="仿宋" w:hAnsi="仿宋" w:hint="eastAsia"/>
          <w:sz w:val="32"/>
          <w:szCs w:val="32"/>
        </w:rPr>
        <w:t>建立核心课程和课程负责人制度，对标“新工科”和“新文科”专业内涵建设，开展新一轮课程体系与内容改革。完善课程中心功能，建设</w:t>
      </w:r>
      <w:r w:rsidRPr="00750B23">
        <w:rPr>
          <w:rFonts w:ascii="仿宋" w:eastAsia="仿宋" w:hAnsi="仿宋"/>
          <w:sz w:val="32"/>
          <w:szCs w:val="32"/>
        </w:rPr>
        <w:t>1000门与</w:t>
      </w:r>
      <w:r w:rsidRPr="00750B23">
        <w:rPr>
          <w:rFonts w:ascii="仿宋" w:eastAsia="仿宋" w:hAnsi="仿宋" w:hint="eastAsia"/>
          <w:sz w:val="32"/>
          <w:szCs w:val="32"/>
        </w:rPr>
        <w:t>学</w:t>
      </w:r>
      <w:r w:rsidRPr="00750B23">
        <w:rPr>
          <w:rFonts w:ascii="仿宋" w:eastAsia="仿宋" w:hAnsi="仿宋"/>
          <w:sz w:val="32"/>
          <w:szCs w:val="32"/>
        </w:rPr>
        <w:t>校人才培养定位相适应、体现深度产教融合、</w:t>
      </w:r>
      <w:r w:rsidRPr="00750B23">
        <w:rPr>
          <w:rFonts w:ascii="仿宋" w:eastAsia="仿宋" w:hAnsi="仿宋" w:hint="eastAsia"/>
          <w:sz w:val="32"/>
          <w:szCs w:val="32"/>
        </w:rPr>
        <w:t>彰</w:t>
      </w:r>
      <w:proofErr w:type="gramStart"/>
      <w:r w:rsidRPr="00750B23">
        <w:rPr>
          <w:rFonts w:ascii="仿宋" w:eastAsia="仿宋" w:hAnsi="仿宋" w:hint="eastAsia"/>
          <w:sz w:val="32"/>
          <w:szCs w:val="32"/>
        </w:rPr>
        <w:t>显</w:t>
      </w:r>
      <w:r w:rsidRPr="00750B23">
        <w:rPr>
          <w:rFonts w:ascii="仿宋" w:eastAsia="仿宋" w:hAnsi="仿宋"/>
          <w:sz w:val="32"/>
          <w:szCs w:val="32"/>
        </w:rPr>
        <w:t>教育</w:t>
      </w:r>
      <w:proofErr w:type="gramEnd"/>
      <w:r w:rsidRPr="00750B23">
        <w:rPr>
          <w:rFonts w:ascii="仿宋" w:eastAsia="仿宋" w:hAnsi="仿宋"/>
          <w:sz w:val="32"/>
          <w:szCs w:val="32"/>
        </w:rPr>
        <w:t>国际化特色的优质网络课程，实现课程</w:t>
      </w:r>
      <w:proofErr w:type="gramStart"/>
      <w:r w:rsidRPr="00750B23">
        <w:rPr>
          <w:rFonts w:ascii="仿宋" w:eastAsia="仿宋" w:hAnsi="仿宋"/>
          <w:sz w:val="32"/>
          <w:szCs w:val="32"/>
        </w:rPr>
        <w:t>网站全</w:t>
      </w:r>
      <w:proofErr w:type="gramEnd"/>
      <w:r w:rsidRPr="00750B23">
        <w:rPr>
          <w:rFonts w:ascii="仿宋" w:eastAsia="仿宋" w:hAnsi="仿宋"/>
          <w:sz w:val="32"/>
          <w:szCs w:val="32"/>
        </w:rPr>
        <w:t>覆盖</w:t>
      </w:r>
      <w:r w:rsidRPr="00750B23">
        <w:rPr>
          <w:rFonts w:ascii="仿宋" w:eastAsia="仿宋" w:hAnsi="仿宋" w:hint="eastAsia"/>
          <w:sz w:val="32"/>
          <w:szCs w:val="32"/>
        </w:rPr>
        <w:t>。</w:t>
      </w:r>
    </w:p>
    <w:p w14:paraId="5112AD8F"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10.</w:t>
      </w:r>
      <w:r w:rsidRPr="00750B23">
        <w:rPr>
          <w:rFonts w:ascii="仿宋" w:eastAsia="仿宋" w:hAnsi="仿宋" w:hint="eastAsia"/>
          <w:sz w:val="32"/>
          <w:szCs w:val="32"/>
        </w:rPr>
        <w:t>完善教学质量保障体系。健全和</w:t>
      </w:r>
      <w:proofErr w:type="gramStart"/>
      <w:r w:rsidRPr="00750B23">
        <w:rPr>
          <w:rFonts w:ascii="仿宋" w:eastAsia="仿宋" w:hAnsi="仿宋" w:hint="eastAsia"/>
          <w:sz w:val="32"/>
          <w:szCs w:val="32"/>
        </w:rPr>
        <w:t>完善集</w:t>
      </w:r>
      <w:proofErr w:type="gramEnd"/>
      <w:r w:rsidRPr="00750B23">
        <w:rPr>
          <w:rFonts w:ascii="仿宋" w:eastAsia="仿宋" w:hAnsi="仿宋" w:hint="eastAsia"/>
          <w:sz w:val="32"/>
          <w:szCs w:val="32"/>
        </w:rPr>
        <w:t>两级质保、用人单位调查、校友调查、在校生调查、课程评价、督导检查、专业评估、年度质量报告等为一体的校内教学质量保障体系和持续提</w:t>
      </w:r>
      <w:r w:rsidRPr="00750B23">
        <w:rPr>
          <w:rFonts w:ascii="仿宋" w:eastAsia="仿宋" w:hAnsi="仿宋" w:hint="eastAsia"/>
          <w:sz w:val="32"/>
          <w:szCs w:val="32"/>
        </w:rPr>
        <w:lastRenderedPageBreak/>
        <w:t>升评价机制。对标新一轮本科教育教学审核评估方案，以保底线、强特色为核心，适应新形态、新模式的要求，做好新一轮审核评估迎</w:t>
      </w:r>
      <w:proofErr w:type="gramStart"/>
      <w:r w:rsidRPr="00750B23">
        <w:rPr>
          <w:rFonts w:ascii="仿宋" w:eastAsia="仿宋" w:hAnsi="仿宋" w:hint="eastAsia"/>
          <w:sz w:val="32"/>
          <w:szCs w:val="32"/>
        </w:rPr>
        <w:t>评各项</w:t>
      </w:r>
      <w:proofErr w:type="gramEnd"/>
      <w:r w:rsidRPr="00750B23">
        <w:rPr>
          <w:rFonts w:ascii="仿宋" w:eastAsia="仿宋" w:hAnsi="仿宋" w:hint="eastAsia"/>
          <w:sz w:val="32"/>
          <w:szCs w:val="32"/>
        </w:rPr>
        <w:t>准备工作。加强本科毕业论文（设计）环节的质量标准建设。</w:t>
      </w:r>
    </w:p>
    <w:p w14:paraId="54991ADE"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1.</w:t>
      </w:r>
      <w:r w:rsidRPr="00750B23">
        <w:rPr>
          <w:rFonts w:ascii="仿宋" w:eastAsia="仿宋" w:hAnsi="仿宋" w:hint="eastAsia"/>
          <w:sz w:val="32"/>
          <w:szCs w:val="32"/>
        </w:rPr>
        <w:t>做实做</w:t>
      </w:r>
      <w:proofErr w:type="gramStart"/>
      <w:r w:rsidRPr="00750B23">
        <w:rPr>
          <w:rFonts w:ascii="仿宋" w:eastAsia="仿宋" w:hAnsi="仿宋" w:hint="eastAsia"/>
          <w:sz w:val="32"/>
          <w:szCs w:val="32"/>
        </w:rPr>
        <w:t>强创新</w:t>
      </w:r>
      <w:proofErr w:type="gramEnd"/>
      <w:r w:rsidRPr="00750B23">
        <w:rPr>
          <w:rFonts w:ascii="仿宋" w:eastAsia="仿宋" w:hAnsi="仿宋" w:hint="eastAsia"/>
          <w:sz w:val="32"/>
          <w:szCs w:val="32"/>
        </w:rPr>
        <w:t>创业教育。深入推进多层次、立体化、全程化的创新创业教育教学体系，丰富创新创业通识教育课程，加强大学生创业孵化基地管理，力争在国家级重大竞赛中获得新突破。探索建立跨专业、跨学科专班，以专业交叉</w:t>
      </w:r>
      <w:proofErr w:type="gramStart"/>
      <w:r w:rsidRPr="00750B23">
        <w:rPr>
          <w:rFonts w:ascii="仿宋" w:eastAsia="仿宋" w:hAnsi="仿宋" w:hint="eastAsia"/>
          <w:sz w:val="32"/>
          <w:szCs w:val="32"/>
        </w:rPr>
        <w:t>微创业</w:t>
      </w:r>
      <w:proofErr w:type="gramEnd"/>
      <w:r w:rsidRPr="00750B23">
        <w:rPr>
          <w:rFonts w:ascii="仿宋" w:eastAsia="仿宋" w:hAnsi="仿宋" w:hint="eastAsia"/>
          <w:sz w:val="32"/>
          <w:szCs w:val="32"/>
        </w:rPr>
        <w:t>项目为抓手，构建需求导向、前沿导向、交叉融合导向的创新型人才培养模式。建立创新创业导师库，健全“双创”指导教师培训制度，联合专业教师、专家学者和业界人士加强创新创业教育研究。</w:t>
      </w:r>
    </w:p>
    <w:p w14:paraId="10A8A146"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（三）坚持开放融合办学战略，深入推进校企协同产教融合</w:t>
      </w:r>
    </w:p>
    <w:p w14:paraId="303FC01D"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2.</w:t>
      </w:r>
      <w:r w:rsidRPr="00750B23">
        <w:rPr>
          <w:rFonts w:ascii="仿宋" w:eastAsia="仿宋" w:hAnsi="仿宋" w:hint="eastAsia"/>
          <w:sz w:val="32"/>
          <w:szCs w:val="32"/>
        </w:rPr>
        <w:t>深化产教融合人才培养模式改革。充分利用上海建设国家级产教融合型城市、临港新片区</w:t>
      </w:r>
      <w:proofErr w:type="gramStart"/>
      <w:r w:rsidRPr="00750B23">
        <w:rPr>
          <w:rFonts w:ascii="仿宋" w:eastAsia="仿宋" w:hAnsi="仿宋" w:hint="eastAsia"/>
          <w:sz w:val="32"/>
          <w:szCs w:val="32"/>
        </w:rPr>
        <w:t>建设国</w:t>
      </w:r>
      <w:proofErr w:type="gramEnd"/>
      <w:r w:rsidRPr="00750B23">
        <w:rPr>
          <w:rFonts w:ascii="仿宋" w:eastAsia="仿宋" w:hAnsi="仿宋" w:hint="eastAsia"/>
          <w:sz w:val="32"/>
          <w:szCs w:val="32"/>
        </w:rPr>
        <w:t>家产教融合试点核心区的契机，以临港产业大学为牵引，以“引智、聚能、融合、创新”为目标，建设2-</w:t>
      </w:r>
      <w:r w:rsidRPr="00750B23">
        <w:rPr>
          <w:rFonts w:ascii="仿宋" w:eastAsia="仿宋" w:hAnsi="仿宋"/>
          <w:sz w:val="32"/>
          <w:szCs w:val="32"/>
        </w:rPr>
        <w:t>3个以跨专业及学科专业交叉的校级产教融合示范基地和</w:t>
      </w:r>
      <w:r w:rsidRPr="00750B23">
        <w:rPr>
          <w:rFonts w:ascii="仿宋" w:eastAsia="仿宋" w:hAnsi="仿宋" w:hint="eastAsia"/>
          <w:sz w:val="32"/>
          <w:szCs w:val="32"/>
        </w:rPr>
        <w:t>7-</w:t>
      </w:r>
      <w:r w:rsidRPr="00750B23">
        <w:rPr>
          <w:rFonts w:ascii="仿宋" w:eastAsia="仿宋" w:hAnsi="仿宋"/>
          <w:sz w:val="32"/>
          <w:szCs w:val="32"/>
        </w:rPr>
        <w:t>8个以围绕专业特色为主体的院级产教融合项目</w:t>
      </w:r>
      <w:r w:rsidRPr="00750B23">
        <w:rPr>
          <w:rFonts w:ascii="仿宋" w:eastAsia="仿宋" w:hAnsi="仿宋" w:hint="eastAsia"/>
          <w:sz w:val="32"/>
          <w:szCs w:val="32"/>
        </w:rPr>
        <w:t>，</w:t>
      </w:r>
      <w:r w:rsidRPr="00750B23">
        <w:rPr>
          <w:rFonts w:ascii="仿宋" w:eastAsia="仿宋" w:hAnsi="仿宋"/>
          <w:sz w:val="32"/>
          <w:szCs w:val="32"/>
        </w:rPr>
        <w:t>打通校</w:t>
      </w:r>
      <w:proofErr w:type="gramStart"/>
      <w:r w:rsidRPr="00750B23">
        <w:rPr>
          <w:rFonts w:ascii="仿宋" w:eastAsia="仿宋" w:hAnsi="仿宋"/>
          <w:sz w:val="32"/>
          <w:szCs w:val="32"/>
        </w:rPr>
        <w:t>企人才</w:t>
      </w:r>
      <w:proofErr w:type="gramEnd"/>
      <w:r w:rsidRPr="00750B23">
        <w:rPr>
          <w:rFonts w:ascii="仿宋" w:eastAsia="仿宋" w:hAnsi="仿宋"/>
          <w:sz w:val="32"/>
          <w:szCs w:val="32"/>
        </w:rPr>
        <w:t>流动渠道</w:t>
      </w:r>
      <w:r w:rsidRPr="00750B23">
        <w:rPr>
          <w:rFonts w:ascii="仿宋" w:eastAsia="仿宋" w:hAnsi="仿宋" w:hint="eastAsia"/>
          <w:sz w:val="32"/>
          <w:szCs w:val="32"/>
        </w:rPr>
        <w:t>，</w:t>
      </w:r>
      <w:r w:rsidRPr="00750B23">
        <w:rPr>
          <w:rFonts w:ascii="仿宋" w:eastAsia="仿宋" w:hAnsi="仿宋"/>
          <w:sz w:val="32"/>
          <w:szCs w:val="32"/>
        </w:rPr>
        <w:t>实现教师校企</w:t>
      </w:r>
      <w:r w:rsidRPr="00750B23">
        <w:rPr>
          <w:rFonts w:ascii="仿宋" w:eastAsia="仿宋" w:hAnsi="仿宋" w:hint="eastAsia"/>
          <w:sz w:val="32"/>
          <w:szCs w:val="32"/>
        </w:rPr>
        <w:t>“双聘制”和“双身份”，打造产教融合示范专业和示范团队。依托产教融合基地、校企合作订单班和专班培养模式，探索学生“双元制”和“1+</w:t>
      </w:r>
      <w:r w:rsidRPr="00750B23">
        <w:rPr>
          <w:rFonts w:ascii="仿宋" w:eastAsia="仿宋" w:hAnsi="仿宋"/>
          <w:sz w:val="32"/>
          <w:szCs w:val="32"/>
        </w:rPr>
        <w:t>X</w:t>
      </w:r>
      <w:r w:rsidRPr="00750B23">
        <w:rPr>
          <w:rFonts w:ascii="仿宋" w:eastAsia="仿宋" w:hAnsi="仿宋" w:hint="eastAsia"/>
          <w:sz w:val="32"/>
          <w:szCs w:val="32"/>
        </w:rPr>
        <w:t>”证书改革。</w:t>
      </w:r>
    </w:p>
    <w:p w14:paraId="18B9EF88"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3.</w:t>
      </w:r>
      <w:r w:rsidRPr="00750B23">
        <w:rPr>
          <w:rFonts w:ascii="仿宋" w:eastAsia="仿宋" w:hAnsi="仿宋" w:hint="eastAsia"/>
          <w:sz w:val="32"/>
          <w:szCs w:val="32"/>
        </w:rPr>
        <w:t>引进社会资源共建教学科研平台。坚持“不求所有，但求所用”的共建思路，积极推动“上海智能制造系统创新中心”</w:t>
      </w:r>
      <w:r w:rsidRPr="00750B23">
        <w:rPr>
          <w:rFonts w:ascii="仿宋" w:eastAsia="仿宋" w:hAnsi="仿宋" w:hint="eastAsia"/>
          <w:sz w:val="32"/>
          <w:szCs w:val="32"/>
        </w:rPr>
        <w:lastRenderedPageBreak/>
        <w:t>“集成电路封装测试产教融合示范基地”建设，使之成为市级产教融合示范基地、校内产学研合作基地、临港新片区重要科普基地。争取“十四五”期间在校内建设一批能支撑相关专业群的校企联合共建产教融合示范平台，大力提升学校服务社会能力。</w:t>
      </w:r>
    </w:p>
    <w:p w14:paraId="3026E376"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4.</w:t>
      </w:r>
      <w:r w:rsidRPr="00750B23">
        <w:rPr>
          <w:rFonts w:ascii="仿宋" w:eastAsia="仿宋" w:hAnsi="仿宋" w:hint="eastAsia"/>
          <w:sz w:val="32"/>
          <w:szCs w:val="32"/>
        </w:rPr>
        <w:t>建立开放共享的实验实训体系。打破学院与学院、专业与专业之间的壁垒，建立开放共享的校内实验实训体系，让有限资源充分发挥作用，最大限度提高设备利用率。统筹教学、科研、学科建设资源，建设若干本科培养—硕士培养</w:t>
      </w:r>
      <w:proofErr w:type="gramStart"/>
      <w:r w:rsidRPr="00750B23">
        <w:rPr>
          <w:rFonts w:ascii="仿宋" w:eastAsia="仿宋" w:hAnsi="仿宋" w:hint="eastAsia"/>
          <w:sz w:val="32"/>
          <w:szCs w:val="32"/>
        </w:rPr>
        <w:t>—科研</w:t>
      </w:r>
      <w:proofErr w:type="gramEnd"/>
      <w:r w:rsidRPr="00750B23">
        <w:rPr>
          <w:rFonts w:ascii="仿宋" w:eastAsia="仿宋" w:hAnsi="仿宋" w:hint="eastAsia"/>
          <w:sz w:val="32"/>
          <w:szCs w:val="32"/>
        </w:rPr>
        <w:t>功能一体化的重点实验室。</w:t>
      </w:r>
    </w:p>
    <w:p w14:paraId="5EF10267"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5.</w:t>
      </w:r>
      <w:r w:rsidRPr="00750B23">
        <w:rPr>
          <w:rFonts w:ascii="仿宋" w:eastAsia="仿宋" w:hAnsi="仿宋" w:hint="eastAsia"/>
          <w:sz w:val="32"/>
          <w:szCs w:val="32"/>
        </w:rPr>
        <w:t>夯实硕士学位授权审核基础。重点建设若干基础较好的重点学科，在现有联合培养硕士研究生基础上，扩大联合培养硕士研究生的学科范围和合作学校，增加联合培养研究生数量。把适度强化科研要求作为重点学科建设抓手，培育重点科研方向和科研团队，对接上海相关科技计划，积极申报纵向课题，在产教融合培养人才过程中培育科技合作课题，把横向课题合作与成果转化结合起来推进，完善</w:t>
      </w:r>
      <w:r w:rsidRPr="00750B23">
        <w:rPr>
          <w:rFonts w:ascii="仿宋" w:eastAsia="仿宋" w:hAnsi="仿宋"/>
          <w:sz w:val="32"/>
          <w:szCs w:val="32"/>
        </w:rPr>
        <w:t>高水平科研成果校内激励机制。</w:t>
      </w:r>
    </w:p>
    <w:p w14:paraId="5EF60FC5" w14:textId="77777777" w:rsidR="006A266A" w:rsidRPr="00750B23" w:rsidRDefault="006A266A" w:rsidP="00BA0937">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（四）切实加强国际交流合作，</w:t>
      </w:r>
      <w:r w:rsidRPr="00750B23">
        <w:rPr>
          <w:rFonts w:ascii="楷体" w:eastAsia="楷体" w:hAnsi="楷体"/>
          <w:sz w:val="32"/>
          <w:szCs w:val="32"/>
        </w:rPr>
        <w:t>提升学生全球素养</w:t>
      </w:r>
    </w:p>
    <w:p w14:paraId="20C7D70E"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16.加大国际交流合作推进力度。聚焦人才培养，完善顶层设计，提升国际合作人才培养层次，学历教育从本科双学位为主提升为硕士学位教育为主。避免引进低水平项目，推动高水平合作项目落地。到“十四五”末，力争大部分专业有1-2个“本升硕”项目。全力争取获批1个中外合作办学机构，新增若干海外实训基地与培训基地。做好围棋文化对外输出等建桥特色品牌项</w:t>
      </w:r>
      <w:r w:rsidRPr="00750B23">
        <w:rPr>
          <w:rFonts w:ascii="仿宋" w:eastAsia="仿宋" w:hAnsi="仿宋"/>
          <w:sz w:val="32"/>
          <w:szCs w:val="32"/>
        </w:rPr>
        <w:lastRenderedPageBreak/>
        <w:t>目。办好面向国际学生的长短期交流项目。</w:t>
      </w:r>
    </w:p>
    <w:p w14:paraId="2D91E970"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17.把握教育在地国际化发展良机。努力破解疫情命题，设计开发“全球素养”系列课程，纳入通识教育体系，为师生创造“不出国”的全球体验机会。充分激发合作办学的辐射和外溢作用，利用合作院校线上教学资源带动全外语课程建设和全英语专业建设。通过引进、培养、消化吸收等举措，培养一批专业能力强、语言基础好的中青年骨干教师，建设由精通外语的专业教师组成的课程和专业建设团队。开展国际合作学术交流，国际科研合作和联合研究生培养取得实质性突破。</w:t>
      </w:r>
    </w:p>
    <w:p w14:paraId="51B52DC0" w14:textId="77777777" w:rsidR="006A266A" w:rsidRPr="00750B23" w:rsidRDefault="006A266A" w:rsidP="006A266A">
      <w:pPr>
        <w:adjustRightInd w:val="0"/>
        <w:snapToGrid w:val="0"/>
        <w:spacing w:line="540" w:lineRule="exact"/>
        <w:ind w:firstLineChars="200" w:firstLine="600"/>
        <w:rPr>
          <w:rFonts w:ascii="楷体" w:eastAsia="楷体" w:hAnsi="楷体"/>
          <w:spacing w:val="-10"/>
          <w:sz w:val="32"/>
          <w:szCs w:val="32"/>
        </w:rPr>
      </w:pPr>
      <w:r w:rsidRPr="00750B23">
        <w:rPr>
          <w:rFonts w:ascii="楷体" w:eastAsia="楷体" w:hAnsi="楷体" w:hint="eastAsia"/>
          <w:spacing w:val="-10"/>
          <w:sz w:val="32"/>
          <w:szCs w:val="32"/>
        </w:rPr>
        <w:t>（五）激发师资队伍活力，构建科学有效的人力资源管理体系</w:t>
      </w:r>
    </w:p>
    <w:p w14:paraId="2EA90434"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8.</w:t>
      </w:r>
      <w:r w:rsidRPr="00750B23">
        <w:rPr>
          <w:rFonts w:ascii="仿宋" w:eastAsia="仿宋" w:hAnsi="仿宋" w:hint="eastAsia"/>
          <w:sz w:val="32"/>
          <w:szCs w:val="32"/>
        </w:rPr>
        <w:t>全面强化师德师风建设。</w:t>
      </w:r>
      <w:r>
        <w:rPr>
          <w:rFonts w:ascii="仿宋" w:eastAsia="仿宋" w:hAnsi="仿宋" w:hint="eastAsia"/>
          <w:sz w:val="32"/>
          <w:szCs w:val="32"/>
        </w:rPr>
        <w:t>加</w:t>
      </w:r>
      <w:r>
        <w:rPr>
          <w:rFonts w:ascii="仿宋" w:eastAsia="仿宋" w:hAnsi="仿宋"/>
          <w:sz w:val="32"/>
          <w:szCs w:val="32"/>
        </w:rPr>
        <w:t>强思想政治引领，学习贯彻习近</w:t>
      </w:r>
      <w:r>
        <w:rPr>
          <w:rFonts w:ascii="仿宋" w:eastAsia="仿宋" w:hAnsi="仿宋" w:hint="eastAsia"/>
          <w:sz w:val="32"/>
          <w:szCs w:val="32"/>
        </w:rPr>
        <w:t>平</w:t>
      </w:r>
      <w:r>
        <w:rPr>
          <w:rFonts w:ascii="仿宋" w:eastAsia="仿宋" w:hAnsi="仿宋"/>
          <w:sz w:val="32"/>
          <w:szCs w:val="32"/>
        </w:rPr>
        <w:t>新时代中国特色社会主义</w:t>
      </w:r>
      <w:r>
        <w:rPr>
          <w:rFonts w:ascii="仿宋" w:eastAsia="仿宋" w:hAnsi="仿宋" w:hint="eastAsia"/>
          <w:sz w:val="32"/>
          <w:szCs w:val="32"/>
        </w:rPr>
        <w:t>思</w:t>
      </w:r>
      <w:r>
        <w:rPr>
          <w:rFonts w:ascii="仿宋" w:eastAsia="仿宋" w:hAnsi="仿宋"/>
          <w:sz w:val="32"/>
          <w:szCs w:val="32"/>
        </w:rPr>
        <w:t>想，全面落实师德师风建设主体责任。</w:t>
      </w:r>
      <w:r w:rsidRPr="00750B23">
        <w:rPr>
          <w:rFonts w:ascii="仿宋" w:eastAsia="仿宋" w:hAnsi="仿宋" w:hint="eastAsia"/>
          <w:sz w:val="32"/>
          <w:szCs w:val="32"/>
        </w:rPr>
        <w:t>健全师德师风监察体系，实行师德一票否决制。通过教职工“雷锋奖”、“我心中的好老师”等评选活动，加强</w:t>
      </w:r>
      <w:proofErr w:type="gramStart"/>
      <w:r w:rsidRPr="00750B23">
        <w:rPr>
          <w:rFonts w:ascii="仿宋" w:eastAsia="仿宋" w:hAnsi="仿宋" w:hint="eastAsia"/>
          <w:sz w:val="32"/>
          <w:szCs w:val="32"/>
        </w:rPr>
        <w:t>师德模范宣传</w:t>
      </w:r>
      <w:proofErr w:type="gramEnd"/>
      <w:r w:rsidRPr="00750B23">
        <w:rPr>
          <w:rFonts w:ascii="仿宋" w:eastAsia="仿宋" w:hAnsi="仿宋" w:hint="eastAsia"/>
          <w:sz w:val="32"/>
          <w:szCs w:val="32"/>
        </w:rPr>
        <w:t>，引导广大教师以德立身、以德立学、以德施教、以德育德。</w:t>
      </w:r>
    </w:p>
    <w:p w14:paraId="2513167C"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1</w:t>
      </w:r>
      <w:r w:rsidRPr="00750B23">
        <w:rPr>
          <w:rFonts w:ascii="仿宋" w:eastAsia="仿宋" w:hAnsi="仿宋"/>
          <w:sz w:val="32"/>
          <w:szCs w:val="32"/>
        </w:rPr>
        <w:t>9.</w:t>
      </w:r>
      <w:r w:rsidRPr="00750B23">
        <w:rPr>
          <w:rFonts w:ascii="仿宋" w:eastAsia="仿宋" w:hAnsi="仿宋" w:hint="eastAsia"/>
          <w:sz w:val="32"/>
          <w:szCs w:val="32"/>
        </w:rPr>
        <w:t>加大高层次人才引进力度。做强人才增量，</w:t>
      </w:r>
      <w:r w:rsidRPr="00750B23">
        <w:rPr>
          <w:rFonts w:ascii="仿宋" w:eastAsia="仿宋" w:hAnsi="仿宋"/>
          <w:sz w:val="32"/>
          <w:szCs w:val="32"/>
        </w:rPr>
        <w:t>大力引进专任教师，加强兼职教师队伍建设，</w:t>
      </w:r>
      <w:r w:rsidRPr="00750B23">
        <w:rPr>
          <w:rFonts w:ascii="仿宋" w:eastAsia="仿宋" w:hAnsi="仿宋" w:hint="eastAsia"/>
          <w:sz w:val="32"/>
          <w:szCs w:val="32"/>
        </w:rPr>
        <w:t>继续</w:t>
      </w:r>
      <w:r w:rsidRPr="00750B23">
        <w:rPr>
          <w:rFonts w:ascii="仿宋" w:eastAsia="仿宋" w:hAnsi="仿宋"/>
          <w:sz w:val="32"/>
          <w:szCs w:val="32"/>
        </w:rPr>
        <w:t>实施伯乐计划</w:t>
      </w:r>
      <w:r w:rsidRPr="00750B23">
        <w:rPr>
          <w:rFonts w:ascii="仿宋" w:eastAsia="仿宋" w:hAnsi="仿宋" w:hint="eastAsia"/>
          <w:sz w:val="32"/>
          <w:szCs w:val="32"/>
        </w:rPr>
        <w:t>，</w:t>
      </w:r>
      <w:r w:rsidRPr="00750B23">
        <w:rPr>
          <w:rFonts w:ascii="仿宋" w:eastAsia="仿宋" w:hAnsi="仿宋"/>
          <w:sz w:val="32"/>
          <w:szCs w:val="32"/>
        </w:rPr>
        <w:t>成立高层次人才引进委员会，重点引进博士、学科带头人、有企业工作背景的高层次人才</w:t>
      </w:r>
      <w:r w:rsidRPr="00750B23">
        <w:rPr>
          <w:rFonts w:ascii="仿宋" w:eastAsia="仿宋" w:hAnsi="仿宋" w:hint="eastAsia"/>
          <w:sz w:val="32"/>
          <w:szCs w:val="32"/>
        </w:rPr>
        <w:t>，</w:t>
      </w:r>
      <w:r w:rsidRPr="00FD56E6">
        <w:rPr>
          <w:rFonts w:ascii="仿宋" w:eastAsia="仿宋" w:hAnsi="仿宋"/>
          <w:sz w:val="32"/>
          <w:szCs w:val="32"/>
        </w:rPr>
        <w:t>力争2022年底前教师中博士比例不低于25%</w:t>
      </w:r>
      <w:r w:rsidRPr="00FD56E6">
        <w:rPr>
          <w:rFonts w:ascii="仿宋" w:eastAsia="仿宋" w:hAnsi="仿宋" w:hint="eastAsia"/>
          <w:sz w:val="32"/>
          <w:szCs w:val="32"/>
        </w:rPr>
        <w:t>，</w:t>
      </w:r>
      <w:r w:rsidRPr="00FD56E6">
        <w:rPr>
          <w:rFonts w:ascii="仿宋" w:eastAsia="仿宋" w:hAnsi="仿宋"/>
          <w:sz w:val="32"/>
          <w:szCs w:val="32"/>
        </w:rPr>
        <w:t>双师</w:t>
      </w:r>
      <w:proofErr w:type="gramStart"/>
      <w:r w:rsidRPr="00FD56E6">
        <w:rPr>
          <w:rFonts w:ascii="仿宋" w:eastAsia="仿宋" w:hAnsi="仿宋"/>
          <w:sz w:val="32"/>
          <w:szCs w:val="32"/>
        </w:rPr>
        <w:t>型教师</w:t>
      </w:r>
      <w:proofErr w:type="gramEnd"/>
      <w:r w:rsidRPr="00FD56E6">
        <w:rPr>
          <w:rFonts w:ascii="仿宋" w:eastAsia="仿宋" w:hAnsi="仿宋"/>
          <w:sz w:val="32"/>
          <w:szCs w:val="32"/>
        </w:rPr>
        <w:t>比例不低于</w:t>
      </w:r>
      <w:r>
        <w:rPr>
          <w:rFonts w:ascii="仿宋" w:eastAsia="仿宋" w:hAnsi="仿宋"/>
          <w:sz w:val="32"/>
          <w:szCs w:val="32"/>
        </w:rPr>
        <w:t>5</w:t>
      </w:r>
      <w:r w:rsidRPr="00FD56E6">
        <w:rPr>
          <w:rFonts w:ascii="仿宋" w:eastAsia="仿宋" w:hAnsi="仿宋"/>
          <w:sz w:val="32"/>
          <w:szCs w:val="32"/>
        </w:rPr>
        <w:t>5</w:t>
      </w:r>
      <w:r w:rsidRPr="00FD56E6">
        <w:rPr>
          <w:rFonts w:ascii="仿宋" w:eastAsia="仿宋" w:hAnsi="仿宋" w:hint="eastAsia"/>
          <w:sz w:val="32"/>
          <w:szCs w:val="32"/>
        </w:rPr>
        <w:t>%。</w:t>
      </w:r>
    </w:p>
    <w:p w14:paraId="6852537C"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20.</w:t>
      </w:r>
      <w:r w:rsidRPr="00750B23">
        <w:rPr>
          <w:rFonts w:ascii="仿宋" w:eastAsia="仿宋" w:hAnsi="仿宋" w:hint="eastAsia"/>
          <w:sz w:val="32"/>
          <w:szCs w:val="32"/>
        </w:rPr>
        <w:t>深化人事制度改革。实施教师分类管理、分类评价、分类发展，建立以日常考核、年度考核、聘期考核相结合的全方位考核评价机制，强化聘期考核，实行内聘专业技术职务，激发教</w:t>
      </w:r>
      <w:r w:rsidRPr="00750B23">
        <w:rPr>
          <w:rFonts w:ascii="仿宋" w:eastAsia="仿宋" w:hAnsi="仿宋" w:hint="eastAsia"/>
          <w:sz w:val="32"/>
          <w:szCs w:val="32"/>
        </w:rPr>
        <w:lastRenderedPageBreak/>
        <w:t>师潜能和活力。</w:t>
      </w:r>
      <w:r w:rsidRPr="00750B23">
        <w:rPr>
          <w:rFonts w:ascii="仿宋" w:eastAsia="仿宋" w:hAnsi="仿宋"/>
          <w:sz w:val="32"/>
          <w:szCs w:val="32"/>
        </w:rPr>
        <w:t>改革职称聘任办法,强化聘期考核</w:t>
      </w:r>
      <w:r w:rsidRPr="00750B23">
        <w:rPr>
          <w:rFonts w:ascii="仿宋" w:eastAsia="仿宋" w:hAnsi="仿宋" w:hint="eastAsia"/>
          <w:sz w:val="32"/>
          <w:szCs w:val="32"/>
        </w:rPr>
        <w:t>，区别职称评定与职称聘任，打破一聘定终身的做法。</w:t>
      </w:r>
      <w:r w:rsidRPr="00750B23">
        <w:rPr>
          <w:rFonts w:ascii="仿宋" w:eastAsia="仿宋" w:hAnsi="仿宋"/>
          <w:sz w:val="32"/>
          <w:szCs w:val="32"/>
        </w:rPr>
        <w:t>实行内聘专业技术职务，</w:t>
      </w:r>
      <w:r w:rsidRPr="00750B23">
        <w:rPr>
          <w:rFonts w:ascii="仿宋" w:eastAsia="仿宋" w:hAnsi="仿宋" w:hint="eastAsia"/>
          <w:sz w:val="32"/>
          <w:szCs w:val="32"/>
        </w:rPr>
        <w:t>对特殊人才适当降低课时或学术成果等要求</w:t>
      </w:r>
      <w:r w:rsidRPr="00750B23">
        <w:rPr>
          <w:rFonts w:ascii="仿宋" w:eastAsia="仿宋" w:hAnsi="仿宋"/>
          <w:sz w:val="32"/>
          <w:szCs w:val="32"/>
        </w:rPr>
        <w:t>。</w:t>
      </w:r>
      <w:r w:rsidRPr="00750B23">
        <w:rPr>
          <w:rFonts w:ascii="仿宋" w:eastAsia="仿宋" w:hAnsi="仿宋" w:hint="eastAsia"/>
          <w:sz w:val="32"/>
          <w:szCs w:val="32"/>
        </w:rPr>
        <w:t>实行综合评价与薪酬待遇联动机制，逐步加大绩效工资比例。</w:t>
      </w:r>
    </w:p>
    <w:p w14:paraId="39599DFB"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21.激发二级学院办学活力</w:t>
      </w:r>
      <w:r w:rsidRPr="00750B23">
        <w:rPr>
          <w:rFonts w:ascii="仿宋" w:eastAsia="仿宋" w:hAnsi="仿宋" w:hint="eastAsia"/>
          <w:sz w:val="32"/>
          <w:szCs w:val="32"/>
        </w:rPr>
        <w:t>。完善治理体系，管理重心下移，</w:t>
      </w:r>
      <w:proofErr w:type="gramStart"/>
      <w:r w:rsidRPr="00750B23">
        <w:rPr>
          <w:rFonts w:ascii="仿宋" w:eastAsia="仿宋" w:hAnsi="仿宋" w:hint="eastAsia"/>
          <w:sz w:val="32"/>
          <w:szCs w:val="32"/>
        </w:rPr>
        <w:t>明确校</w:t>
      </w:r>
      <w:proofErr w:type="gramEnd"/>
      <w:r w:rsidRPr="00750B23">
        <w:rPr>
          <w:rFonts w:ascii="仿宋" w:eastAsia="仿宋" w:hAnsi="仿宋" w:hint="eastAsia"/>
          <w:sz w:val="32"/>
          <w:szCs w:val="32"/>
        </w:rPr>
        <w:t>院两级的责权利关系，强化责任意识，调动二级学院的办学积极性、主动性、创造性。下放治理权力，学校由“项目管理”向“服务监督”转变，增强二级学院在经费使用、人事聘任、学科建设和人才培养等方面的权限，加大二级学院在考核评价、绩效奖励等方面的自主权。</w:t>
      </w:r>
    </w:p>
    <w:p w14:paraId="3E0E692C"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2</w:t>
      </w:r>
      <w:r w:rsidRPr="00750B23">
        <w:rPr>
          <w:rFonts w:ascii="仿宋" w:eastAsia="仿宋" w:hAnsi="仿宋"/>
          <w:sz w:val="32"/>
          <w:szCs w:val="32"/>
        </w:rPr>
        <w:t>2.</w:t>
      </w:r>
      <w:r w:rsidRPr="00750B23">
        <w:rPr>
          <w:rFonts w:ascii="仿宋" w:eastAsia="仿宋" w:hAnsi="仿宋" w:hint="eastAsia"/>
          <w:sz w:val="32"/>
          <w:szCs w:val="32"/>
        </w:rPr>
        <w:t>加强中青年干部和行政队伍建设。激活人才存量，</w:t>
      </w:r>
      <w:r w:rsidRPr="00750B23">
        <w:rPr>
          <w:rFonts w:ascii="仿宋" w:eastAsia="仿宋" w:hAnsi="仿宋"/>
          <w:sz w:val="32"/>
          <w:szCs w:val="32"/>
        </w:rPr>
        <w:t>以培养在岗青年干部和后备干部为重点，抓紧培养和造就一批能担当重任、有发展潜力的中青年干部，确保关键管理岗位都有1-2名后备干部。</w:t>
      </w:r>
      <w:r w:rsidRPr="00750B23">
        <w:rPr>
          <w:rFonts w:ascii="仿宋" w:eastAsia="仿宋" w:hAnsi="仿宋" w:hint="eastAsia"/>
          <w:sz w:val="32"/>
          <w:szCs w:val="32"/>
        </w:rPr>
        <w:t>大力加强系主任队伍建设，优化系主任选</w:t>
      </w:r>
      <w:r>
        <w:rPr>
          <w:rFonts w:ascii="仿宋" w:eastAsia="仿宋" w:hAnsi="仿宋" w:hint="eastAsia"/>
          <w:sz w:val="32"/>
          <w:szCs w:val="32"/>
        </w:rPr>
        <w:t>拔</w:t>
      </w:r>
      <w:r w:rsidRPr="00750B23">
        <w:rPr>
          <w:rFonts w:ascii="仿宋" w:eastAsia="仿宋" w:hAnsi="仿宋" w:hint="eastAsia"/>
          <w:sz w:val="32"/>
          <w:szCs w:val="32"/>
        </w:rPr>
        <w:t>和激励机制，引导系主任回归本职、聚焦主业。实施助理制、竞岗制、轮岗制、任期制选用任用干部，激励行政管理干部人尽其才、大展其长。</w:t>
      </w:r>
    </w:p>
    <w:p w14:paraId="49E57F4C" w14:textId="77777777" w:rsidR="006A266A" w:rsidRPr="00750B23" w:rsidRDefault="006A266A" w:rsidP="00BA0937">
      <w:pPr>
        <w:spacing w:line="540" w:lineRule="exact"/>
        <w:ind w:left="120" w:firstLineChars="200" w:firstLine="640"/>
        <w:rPr>
          <w:rFonts w:ascii="仿宋" w:eastAsia="仿宋" w:hAnsi="仿宋"/>
          <w:sz w:val="32"/>
          <w:szCs w:val="32"/>
        </w:rPr>
      </w:pPr>
      <w:r w:rsidRPr="00750B23">
        <w:rPr>
          <w:rFonts w:ascii="仿宋" w:eastAsia="仿宋" w:hAnsi="仿宋" w:hint="eastAsia"/>
          <w:sz w:val="32"/>
          <w:szCs w:val="32"/>
        </w:rPr>
        <w:t>2</w:t>
      </w:r>
      <w:r w:rsidRPr="00750B23">
        <w:rPr>
          <w:rFonts w:ascii="仿宋" w:eastAsia="仿宋" w:hAnsi="仿宋"/>
          <w:sz w:val="32"/>
          <w:szCs w:val="32"/>
        </w:rPr>
        <w:t>3</w:t>
      </w:r>
      <w:r w:rsidRPr="00750B23">
        <w:rPr>
          <w:rFonts w:ascii="仿宋" w:eastAsia="仿宋" w:hAnsi="仿宋" w:hint="eastAsia"/>
          <w:sz w:val="32"/>
          <w:szCs w:val="32"/>
        </w:rPr>
        <w:t>.更加重视辅导员队伍建设。按照“保稳定、促培养、强素质、重储备”的思路，全面加强辅导员队伍建设，发挥好辅导员培训基地和四大工作坊作用，促进辅导员专业化、职业化发展，探索建立星级辅导员制度，畅通辅导员职业晋升渠道，进一步改善辅导员待遇。</w:t>
      </w:r>
    </w:p>
    <w:p w14:paraId="045156F0" w14:textId="77777777" w:rsidR="006A266A" w:rsidRPr="00750B23" w:rsidRDefault="006A266A" w:rsidP="006A266A">
      <w:pPr>
        <w:adjustRightInd w:val="0"/>
        <w:snapToGrid w:val="0"/>
        <w:spacing w:line="540" w:lineRule="exact"/>
        <w:ind w:firstLineChars="200" w:firstLine="640"/>
        <w:rPr>
          <w:rFonts w:ascii="仿宋" w:eastAsia="仿宋" w:hAnsi="仿宋"/>
          <w:bCs/>
          <w:sz w:val="32"/>
          <w:szCs w:val="32"/>
        </w:rPr>
      </w:pPr>
      <w:r w:rsidRPr="00750B23">
        <w:rPr>
          <w:rFonts w:ascii="楷体" w:eastAsia="楷体" w:hAnsi="楷体" w:hint="eastAsia"/>
          <w:sz w:val="32"/>
          <w:szCs w:val="32"/>
        </w:rPr>
        <w:t>（六）坚持多</w:t>
      </w:r>
      <w:proofErr w:type="gramStart"/>
      <w:r w:rsidRPr="00750B23">
        <w:rPr>
          <w:rFonts w:ascii="楷体" w:eastAsia="楷体" w:hAnsi="楷体" w:hint="eastAsia"/>
          <w:sz w:val="32"/>
          <w:szCs w:val="32"/>
        </w:rPr>
        <w:t>措</w:t>
      </w:r>
      <w:proofErr w:type="gramEnd"/>
      <w:r w:rsidRPr="00750B23">
        <w:rPr>
          <w:rFonts w:ascii="楷体" w:eastAsia="楷体" w:hAnsi="楷体" w:hint="eastAsia"/>
          <w:sz w:val="32"/>
          <w:szCs w:val="32"/>
        </w:rPr>
        <w:t>并举注重实效，全面提升学生综合素质</w:t>
      </w:r>
    </w:p>
    <w:p w14:paraId="3F80DDE0" w14:textId="77777777" w:rsidR="006A266A" w:rsidRPr="00750B23" w:rsidRDefault="006A266A" w:rsidP="006A266A">
      <w:pPr>
        <w:spacing w:line="540" w:lineRule="exact"/>
        <w:ind w:firstLineChars="200" w:firstLine="640"/>
        <w:rPr>
          <w:rFonts w:ascii="仿宋" w:eastAsia="仿宋" w:hAnsi="仿宋"/>
          <w:sz w:val="32"/>
          <w:szCs w:val="32"/>
        </w:rPr>
      </w:pPr>
      <w:r w:rsidRPr="00750B23">
        <w:rPr>
          <w:rFonts w:ascii="仿宋" w:eastAsia="仿宋" w:hAnsi="仿宋"/>
          <w:sz w:val="32"/>
          <w:szCs w:val="32"/>
        </w:rPr>
        <w:lastRenderedPageBreak/>
        <w:t>24.</w:t>
      </w:r>
      <w:r w:rsidRPr="00750B23">
        <w:rPr>
          <w:rFonts w:ascii="仿宋" w:eastAsia="仿宋" w:hAnsi="仿宋" w:hint="eastAsia"/>
          <w:sz w:val="32"/>
          <w:szCs w:val="32"/>
        </w:rPr>
        <w:t>坚持德育为先，</w:t>
      </w:r>
      <w:r w:rsidRPr="00750B23">
        <w:rPr>
          <w:rFonts w:ascii="仿宋" w:eastAsia="仿宋" w:hAnsi="仿宋"/>
          <w:sz w:val="32"/>
          <w:szCs w:val="32"/>
        </w:rPr>
        <w:t>不断提高大学生思想政治素质。</w:t>
      </w:r>
      <w:r w:rsidRPr="00750B23">
        <w:rPr>
          <w:rFonts w:ascii="仿宋" w:eastAsia="仿宋" w:hAnsi="仿宋" w:hint="eastAsia"/>
          <w:sz w:val="32"/>
          <w:szCs w:val="32"/>
        </w:rPr>
        <w:t>定期开展大学生思想政治素质与状况调研，追踪分析我校大学生思想政治素质水平和问题并研究对策。深入推进</w:t>
      </w:r>
      <w:proofErr w:type="gramStart"/>
      <w:r w:rsidRPr="00750B23">
        <w:rPr>
          <w:rFonts w:ascii="仿宋" w:eastAsia="仿宋" w:hAnsi="仿宋" w:hint="eastAsia"/>
          <w:sz w:val="32"/>
          <w:szCs w:val="32"/>
        </w:rPr>
        <w:t>菁</w:t>
      </w:r>
      <w:proofErr w:type="gramEnd"/>
      <w:r w:rsidRPr="00750B23">
        <w:rPr>
          <w:rFonts w:ascii="仿宋" w:eastAsia="仿宋" w:hAnsi="仿宋" w:hint="eastAsia"/>
          <w:sz w:val="32"/>
          <w:szCs w:val="32"/>
        </w:rPr>
        <w:t>英学院骨干培养体系建设，以实施《习近平新时代中国特色社会主义思想概论》课程为契机，学用结合，形成具有建桥特色的青</w:t>
      </w:r>
      <w:proofErr w:type="gramStart"/>
      <w:r w:rsidRPr="00750B23">
        <w:rPr>
          <w:rFonts w:ascii="仿宋" w:eastAsia="仿宋" w:hAnsi="仿宋" w:hint="eastAsia"/>
          <w:sz w:val="32"/>
          <w:szCs w:val="32"/>
        </w:rPr>
        <w:t>马培养</w:t>
      </w:r>
      <w:proofErr w:type="gramEnd"/>
      <w:r w:rsidRPr="00750B23">
        <w:rPr>
          <w:rFonts w:ascii="仿宋" w:eastAsia="仿宋" w:hAnsi="仿宋" w:hint="eastAsia"/>
          <w:sz w:val="32"/>
          <w:szCs w:val="32"/>
        </w:rPr>
        <w:t>工程。深化雷锋精神培养教育，开展形式多样的线上和线下活动，让学习雷锋成为广大学生的行动自觉。</w:t>
      </w:r>
    </w:p>
    <w:p w14:paraId="4DCCA60D" w14:textId="77777777" w:rsidR="006A266A" w:rsidRPr="00750B23" w:rsidRDefault="006A266A" w:rsidP="006A266A">
      <w:pPr>
        <w:spacing w:line="540" w:lineRule="exact"/>
        <w:ind w:firstLineChars="200" w:firstLine="640"/>
        <w:rPr>
          <w:rFonts w:ascii="仿宋" w:eastAsia="仿宋" w:hAnsi="仿宋"/>
          <w:sz w:val="32"/>
          <w:szCs w:val="32"/>
        </w:rPr>
      </w:pPr>
      <w:r w:rsidRPr="00750B23">
        <w:rPr>
          <w:rFonts w:ascii="仿宋" w:eastAsia="仿宋" w:hAnsi="仿宋"/>
          <w:sz w:val="32"/>
          <w:szCs w:val="32"/>
        </w:rPr>
        <w:t>25.</w:t>
      </w:r>
      <w:r w:rsidRPr="00750B23">
        <w:rPr>
          <w:rFonts w:ascii="仿宋" w:eastAsia="仿宋" w:hAnsi="仿宋" w:hint="eastAsia"/>
          <w:sz w:val="32"/>
          <w:szCs w:val="32"/>
        </w:rPr>
        <w:t>坚持智育为重，全面加强学风校风建设质量。</w:t>
      </w:r>
      <w:r w:rsidRPr="00750B23">
        <w:rPr>
          <w:rFonts w:ascii="仿宋" w:eastAsia="仿宋" w:hAnsi="仿宋"/>
          <w:sz w:val="32"/>
          <w:szCs w:val="32"/>
        </w:rPr>
        <w:t>建立</w:t>
      </w:r>
      <w:r w:rsidRPr="00750B23">
        <w:rPr>
          <w:rFonts w:ascii="仿宋" w:eastAsia="仿宋" w:hAnsi="仿宋" w:hint="eastAsia"/>
          <w:sz w:val="32"/>
          <w:szCs w:val="32"/>
        </w:rPr>
        <w:t>校院两级</w:t>
      </w:r>
      <w:r w:rsidRPr="00750B23">
        <w:rPr>
          <w:rFonts w:ascii="仿宋" w:eastAsia="仿宋" w:hAnsi="仿宋"/>
          <w:sz w:val="32"/>
          <w:szCs w:val="32"/>
        </w:rPr>
        <w:t>学风建设长效机制，努力形成新时代学风建设建桥方案，推动“一院一品”</w:t>
      </w:r>
      <w:r w:rsidRPr="00750B23">
        <w:rPr>
          <w:rFonts w:ascii="仿宋" w:eastAsia="仿宋" w:hAnsi="仿宋" w:hint="eastAsia"/>
          <w:sz w:val="32"/>
          <w:szCs w:val="32"/>
        </w:rPr>
        <w:t>工程实施</w:t>
      </w:r>
      <w:r w:rsidRPr="00750B23">
        <w:rPr>
          <w:rFonts w:ascii="仿宋" w:eastAsia="仿宋" w:hAnsi="仿宋"/>
          <w:sz w:val="32"/>
          <w:szCs w:val="32"/>
        </w:rPr>
        <w:t>，构建学风建设新格局</w:t>
      </w:r>
      <w:r w:rsidRPr="00750B23">
        <w:rPr>
          <w:rFonts w:ascii="仿宋" w:eastAsia="仿宋" w:hAnsi="仿宋" w:hint="eastAsia"/>
          <w:sz w:val="32"/>
          <w:szCs w:val="32"/>
        </w:rPr>
        <w:t>。</w:t>
      </w:r>
      <w:r w:rsidRPr="00750B23">
        <w:rPr>
          <w:rFonts w:ascii="仿宋" w:eastAsia="仿宋" w:hAnsi="仿宋"/>
          <w:sz w:val="32"/>
          <w:szCs w:val="32"/>
        </w:rPr>
        <w:t>以学习支持中心为公共平台，发挥朋辈教育优势，采用多元多样辅导方式，提升帮扶工作实效</w:t>
      </w:r>
      <w:r w:rsidRPr="00750B23">
        <w:rPr>
          <w:rFonts w:ascii="仿宋" w:eastAsia="仿宋" w:hAnsi="仿宋" w:hint="eastAsia"/>
          <w:sz w:val="32"/>
          <w:szCs w:val="32"/>
        </w:rPr>
        <w:t>；</w:t>
      </w:r>
      <w:r w:rsidRPr="00750B23">
        <w:rPr>
          <w:rFonts w:ascii="仿宋" w:eastAsia="仿宋" w:hAnsi="仿宋"/>
          <w:sz w:val="32"/>
          <w:szCs w:val="32"/>
        </w:rPr>
        <w:t>配备软硬件设施，打造“共享学习空间”，营造良好学习氛围</w:t>
      </w:r>
      <w:r w:rsidRPr="00750B23">
        <w:rPr>
          <w:rFonts w:ascii="仿宋" w:eastAsia="仿宋" w:hAnsi="仿宋" w:hint="eastAsia"/>
          <w:sz w:val="32"/>
          <w:szCs w:val="32"/>
        </w:rPr>
        <w:t>。</w:t>
      </w:r>
      <w:r w:rsidRPr="00750B23">
        <w:rPr>
          <w:rFonts w:ascii="仿宋" w:eastAsia="仿宋" w:hAnsi="仿宋"/>
          <w:sz w:val="32"/>
          <w:szCs w:val="32"/>
        </w:rPr>
        <w:t>开展年度</w:t>
      </w:r>
      <w:r w:rsidRPr="00750B23">
        <w:rPr>
          <w:rFonts w:ascii="仿宋" w:eastAsia="仿宋" w:hAnsi="仿宋" w:hint="eastAsia"/>
          <w:sz w:val="32"/>
          <w:szCs w:val="32"/>
        </w:rPr>
        <w:t>“</w:t>
      </w:r>
      <w:r w:rsidRPr="00750B23">
        <w:rPr>
          <w:rFonts w:ascii="仿宋" w:eastAsia="仿宋" w:hAnsi="仿宋"/>
          <w:sz w:val="32"/>
          <w:szCs w:val="32"/>
        </w:rPr>
        <w:t>服务学生实事工程</w:t>
      </w:r>
      <w:r w:rsidRPr="00750B23">
        <w:rPr>
          <w:rFonts w:ascii="仿宋" w:eastAsia="仿宋" w:hAnsi="仿宋" w:hint="eastAsia"/>
          <w:sz w:val="32"/>
          <w:szCs w:val="32"/>
        </w:rPr>
        <w:t>”</w:t>
      </w:r>
      <w:r w:rsidRPr="00750B23">
        <w:rPr>
          <w:rFonts w:ascii="仿宋" w:eastAsia="仿宋" w:hAnsi="仿宋"/>
          <w:sz w:val="32"/>
          <w:szCs w:val="32"/>
        </w:rPr>
        <w:t>，提升学生在校学习生活的满意度和体验感</w:t>
      </w:r>
      <w:r w:rsidRPr="00750B23">
        <w:rPr>
          <w:rFonts w:ascii="仿宋" w:eastAsia="仿宋" w:hAnsi="仿宋" w:hint="eastAsia"/>
          <w:sz w:val="32"/>
          <w:szCs w:val="32"/>
        </w:rPr>
        <w:t>。</w:t>
      </w:r>
      <w:r w:rsidRPr="00750B23">
        <w:rPr>
          <w:rFonts w:ascii="仿宋" w:eastAsia="仿宋" w:hAnsi="仿宋"/>
          <w:sz w:val="32"/>
          <w:szCs w:val="32"/>
        </w:rPr>
        <w:t>打造一批</w:t>
      </w:r>
      <w:proofErr w:type="gramStart"/>
      <w:r w:rsidRPr="00750B23">
        <w:rPr>
          <w:rFonts w:ascii="仿宋" w:eastAsia="仿宋" w:hAnsi="仿宋"/>
          <w:sz w:val="32"/>
          <w:szCs w:val="32"/>
        </w:rPr>
        <w:t>彰</w:t>
      </w:r>
      <w:proofErr w:type="gramEnd"/>
      <w:r w:rsidRPr="00750B23">
        <w:rPr>
          <w:rFonts w:ascii="仿宋" w:eastAsia="仿宋" w:hAnsi="仿宋"/>
          <w:sz w:val="32"/>
          <w:szCs w:val="32"/>
        </w:rPr>
        <w:t>显学校特色的校园文化活动品牌，培育学生人文素质，全面提升学生综合素质，全面促进学生成长成才。</w:t>
      </w:r>
    </w:p>
    <w:p w14:paraId="3F0B2C18" w14:textId="77777777" w:rsidR="006A266A" w:rsidRPr="00750B23" w:rsidRDefault="006A266A" w:rsidP="00BA0937">
      <w:pPr>
        <w:spacing w:line="540" w:lineRule="exact"/>
        <w:ind w:firstLineChars="200" w:firstLine="640"/>
        <w:rPr>
          <w:rFonts w:ascii="仿宋" w:eastAsia="仿宋" w:hAnsi="仿宋"/>
          <w:sz w:val="32"/>
          <w:szCs w:val="32"/>
        </w:rPr>
      </w:pPr>
      <w:r w:rsidRPr="00750B23">
        <w:rPr>
          <w:rFonts w:ascii="仿宋" w:eastAsia="仿宋" w:hAnsi="仿宋"/>
          <w:sz w:val="32"/>
          <w:szCs w:val="32"/>
        </w:rPr>
        <w:t>26.</w:t>
      </w:r>
      <w:r w:rsidRPr="00750B23">
        <w:rPr>
          <w:rFonts w:ascii="仿宋" w:eastAsia="仿宋" w:hAnsi="仿宋" w:hint="eastAsia"/>
          <w:sz w:val="32"/>
          <w:szCs w:val="32"/>
        </w:rPr>
        <w:t>坚持体育为本，持续提升身体、心理健康水平。积极开展阳光体育运动，在学生中倡导体育锻炼这一现代生活的“必修课”，形成良好的体育氛围。定期举办好运动会、运动周、专项运动赛事等活动，开设体育相关讲座和报告，注重学生在身体素质、知识获取和身心互动等方面的提升。大力推进心理育人工作，以上海市大学生心理健康教育示范中心建设为契机，推进朋辈互助能力体系建设、四级网络培训体系建设和心理健康教育信息化</w:t>
      </w:r>
      <w:r w:rsidRPr="00750B23">
        <w:rPr>
          <w:rFonts w:ascii="仿宋" w:eastAsia="仿宋" w:hAnsi="仿宋" w:hint="eastAsia"/>
          <w:sz w:val="32"/>
          <w:szCs w:val="32"/>
        </w:rPr>
        <w:lastRenderedPageBreak/>
        <w:t>建设，培育学生自尊自信、理性平和、积极向上的社会心态。</w:t>
      </w:r>
    </w:p>
    <w:p w14:paraId="2AA779B9" w14:textId="77777777" w:rsidR="006A266A" w:rsidRPr="00750B23" w:rsidRDefault="006A266A" w:rsidP="00BA0937">
      <w:pPr>
        <w:spacing w:line="540" w:lineRule="exact"/>
        <w:ind w:firstLineChars="200" w:firstLine="640"/>
        <w:rPr>
          <w:rFonts w:ascii="仿宋" w:eastAsia="仿宋" w:hAnsi="仿宋"/>
          <w:sz w:val="32"/>
          <w:szCs w:val="32"/>
        </w:rPr>
      </w:pPr>
      <w:r w:rsidRPr="00750B23">
        <w:rPr>
          <w:rFonts w:ascii="仿宋" w:eastAsia="仿宋" w:hAnsi="仿宋"/>
          <w:sz w:val="32"/>
          <w:szCs w:val="32"/>
        </w:rPr>
        <w:t>27.</w:t>
      </w:r>
      <w:r w:rsidRPr="00750B23">
        <w:rPr>
          <w:rFonts w:ascii="仿宋" w:eastAsia="仿宋" w:hAnsi="仿宋" w:hint="eastAsia"/>
          <w:sz w:val="32"/>
          <w:szCs w:val="32"/>
        </w:rPr>
        <w:t>坚持美育为根，着力培养大学生审美能力与艺术修养。加强顶层设计，构建由多部门和院系参与的协同工作体系，加强制度保障。拓宽工作路径，以美育课程体系为基础，以美育实践活动为依托，着力构建第一课堂和第二课堂相互结合、普及教育与专业教育相互促进、文化知识教育和社会实践教育相互融通的现代化高校美育体系。打造美育品牌，培育高水平大学生艺术团体，继续开展好“高雅艺术进校园”系列活动，提高大学生艺术修养和文化品位。</w:t>
      </w:r>
    </w:p>
    <w:p w14:paraId="75F58259" w14:textId="77777777" w:rsidR="006A266A" w:rsidRPr="00750B23" w:rsidRDefault="006A266A" w:rsidP="00BA0937">
      <w:pPr>
        <w:spacing w:line="540" w:lineRule="exact"/>
        <w:ind w:firstLineChars="200" w:firstLine="640"/>
        <w:rPr>
          <w:rFonts w:ascii="仿宋" w:eastAsia="仿宋" w:hAnsi="仿宋"/>
          <w:sz w:val="32"/>
          <w:szCs w:val="32"/>
        </w:rPr>
      </w:pPr>
      <w:r w:rsidRPr="00750B23">
        <w:rPr>
          <w:rFonts w:ascii="仿宋" w:eastAsia="仿宋" w:hAnsi="仿宋"/>
          <w:sz w:val="32"/>
          <w:szCs w:val="32"/>
        </w:rPr>
        <w:t>28.</w:t>
      </w:r>
      <w:r w:rsidRPr="00750B23">
        <w:rPr>
          <w:rFonts w:ascii="仿宋" w:eastAsia="仿宋" w:hAnsi="仿宋" w:hint="eastAsia"/>
          <w:sz w:val="32"/>
          <w:szCs w:val="32"/>
        </w:rPr>
        <w:t>坚持</w:t>
      </w:r>
      <w:proofErr w:type="gramStart"/>
      <w:r w:rsidRPr="00750B23">
        <w:rPr>
          <w:rFonts w:ascii="仿宋" w:eastAsia="仿宋" w:hAnsi="仿宋" w:hint="eastAsia"/>
          <w:sz w:val="32"/>
          <w:szCs w:val="32"/>
        </w:rPr>
        <w:t>劳</w:t>
      </w:r>
      <w:proofErr w:type="gramEnd"/>
      <w:r w:rsidRPr="00750B23">
        <w:rPr>
          <w:rFonts w:ascii="仿宋" w:eastAsia="仿宋" w:hAnsi="仿宋" w:hint="eastAsia"/>
          <w:sz w:val="32"/>
          <w:szCs w:val="32"/>
        </w:rPr>
        <w:t>育为荣，创新探索劳动教育课程体系改革。建设和完善具有建桥特色的劳动教育模块课程，让学生在劳动教育中理解和形成马克思主义劳动观，正确认识劳动创造价值、创造美好生活的道理。充分发挥劳动教育基地实践育人功能，让学生在掌握劳动基础知识和日常劳作基本技能的同时，深刻理解劳模精神、工匠精神和科学家精神的丰富内涵。建立劳动清单制度，对劳动教育开展过程监测，把劳动素养评价作为衡量学生全面发展情况的重要内容。</w:t>
      </w:r>
    </w:p>
    <w:p w14:paraId="66968FDC"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（七）加快智慧校园建设，强化信息化支撑教学管理服务作用</w:t>
      </w:r>
    </w:p>
    <w:p w14:paraId="3919CAC2"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2</w:t>
      </w:r>
      <w:r w:rsidRPr="00750B23">
        <w:rPr>
          <w:rFonts w:ascii="仿宋" w:eastAsia="仿宋" w:hAnsi="仿宋"/>
          <w:sz w:val="32"/>
          <w:szCs w:val="32"/>
        </w:rPr>
        <w:t>9.全面整合课程学习平台</w:t>
      </w:r>
      <w:r w:rsidRPr="00750B23">
        <w:rPr>
          <w:rFonts w:ascii="仿宋" w:eastAsia="仿宋" w:hAnsi="仿宋" w:hint="eastAsia"/>
          <w:sz w:val="32"/>
          <w:szCs w:val="32"/>
        </w:rPr>
        <w:t>。搭建教学管理和支持平台、课堂互动交互平台、在线学习平台和学生评教系统，重塑教育教学形态，打造智慧学习环境，规范教学标准，提升教学效果。通过混合式教学、学习测量和学习空间改造，为师生提供个性化、智</w:t>
      </w:r>
      <w:r w:rsidRPr="00750B23">
        <w:rPr>
          <w:rFonts w:ascii="仿宋" w:eastAsia="仿宋" w:hAnsi="仿宋" w:hint="eastAsia"/>
          <w:sz w:val="32"/>
          <w:szCs w:val="32"/>
        </w:rPr>
        <w:lastRenderedPageBreak/>
        <w:t>能化的精准教学服务。</w:t>
      </w:r>
    </w:p>
    <w:p w14:paraId="2D84342B"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30.优化信息化应用服务</w:t>
      </w:r>
      <w:r w:rsidRPr="00750B23">
        <w:rPr>
          <w:rFonts w:ascii="仿宋" w:eastAsia="仿宋" w:hAnsi="仿宋" w:hint="eastAsia"/>
          <w:sz w:val="32"/>
          <w:szCs w:val="32"/>
        </w:rPr>
        <w:t>。有效支持以学生为中心的“三全育人”体系建设，深入推进以需求为导向的师生服务应用平台建设，在原有的融合式门户的基础上，深化</w:t>
      </w:r>
      <w:r w:rsidRPr="00750B23">
        <w:rPr>
          <w:rFonts w:ascii="仿宋" w:eastAsia="仿宋" w:hAnsi="仿宋"/>
          <w:sz w:val="32"/>
          <w:szCs w:val="32"/>
        </w:rPr>
        <w:t>ISO管理流程，打造数字孪生校园。拓宽服务对象</w:t>
      </w:r>
      <w:r w:rsidRPr="00750B23">
        <w:rPr>
          <w:rFonts w:ascii="仿宋" w:eastAsia="仿宋" w:hAnsi="仿宋" w:hint="eastAsia"/>
          <w:sz w:val="32"/>
          <w:szCs w:val="32"/>
        </w:rPr>
        <w:t>，</w:t>
      </w:r>
      <w:r w:rsidRPr="00750B23">
        <w:rPr>
          <w:rFonts w:ascii="仿宋" w:eastAsia="仿宋" w:hAnsi="仿宋"/>
          <w:sz w:val="32"/>
          <w:szCs w:val="32"/>
        </w:rPr>
        <w:t>延伸服务内容</w:t>
      </w:r>
      <w:r w:rsidRPr="00750B23">
        <w:rPr>
          <w:rFonts w:ascii="仿宋" w:eastAsia="仿宋" w:hAnsi="仿宋" w:hint="eastAsia"/>
          <w:sz w:val="32"/>
          <w:szCs w:val="32"/>
        </w:rPr>
        <w:t>，</w:t>
      </w:r>
      <w:r w:rsidRPr="00750B23">
        <w:rPr>
          <w:rFonts w:ascii="仿宋" w:eastAsia="仿宋" w:hAnsi="仿宋"/>
          <w:sz w:val="32"/>
          <w:szCs w:val="32"/>
        </w:rPr>
        <w:t>打破校园服务时间</w:t>
      </w:r>
      <w:r w:rsidRPr="00750B23">
        <w:rPr>
          <w:rFonts w:ascii="仿宋" w:eastAsia="仿宋" w:hAnsi="仿宋" w:hint="eastAsia"/>
          <w:sz w:val="32"/>
          <w:szCs w:val="32"/>
        </w:rPr>
        <w:t>、</w:t>
      </w:r>
      <w:r w:rsidRPr="00750B23">
        <w:rPr>
          <w:rFonts w:ascii="仿宋" w:eastAsia="仿宋" w:hAnsi="仿宋"/>
          <w:sz w:val="32"/>
          <w:szCs w:val="32"/>
        </w:rPr>
        <w:t>空间</w:t>
      </w:r>
      <w:r w:rsidRPr="00750B23">
        <w:rPr>
          <w:rFonts w:ascii="仿宋" w:eastAsia="仿宋" w:hAnsi="仿宋" w:hint="eastAsia"/>
          <w:sz w:val="32"/>
          <w:szCs w:val="32"/>
        </w:rPr>
        <w:t>、</w:t>
      </w:r>
      <w:r w:rsidRPr="00750B23">
        <w:rPr>
          <w:rFonts w:ascii="仿宋" w:eastAsia="仿宋" w:hAnsi="仿宋"/>
          <w:sz w:val="32"/>
          <w:szCs w:val="32"/>
        </w:rPr>
        <w:t>地域限制。利用移动互联网、人工智能、数据挖掘和知识管理等技术，提高办公、监督、服务、决策的智能化水平。</w:t>
      </w:r>
    </w:p>
    <w:p w14:paraId="43D2183C" w14:textId="77777777" w:rsidR="006A266A" w:rsidRPr="00750B23" w:rsidRDefault="006A266A" w:rsidP="00BA0937">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31.全面实现</w:t>
      </w:r>
      <w:proofErr w:type="gramStart"/>
      <w:r w:rsidRPr="00750B23">
        <w:rPr>
          <w:rFonts w:ascii="仿宋" w:eastAsia="仿宋" w:hAnsi="仿宋"/>
          <w:sz w:val="32"/>
          <w:szCs w:val="32"/>
        </w:rPr>
        <w:t>校园物联交互</w:t>
      </w:r>
      <w:proofErr w:type="gramEnd"/>
      <w:r w:rsidRPr="00750B23">
        <w:rPr>
          <w:rFonts w:ascii="仿宋" w:eastAsia="仿宋" w:hAnsi="仿宋" w:hint="eastAsia"/>
          <w:sz w:val="32"/>
          <w:szCs w:val="32"/>
        </w:rPr>
        <w:t>。建设以“云、大、物、移”信息技术为特征的智慧校园，实现全面透彻的感知、宽带泛在的互联、智能融合的应用、以人为本的可持续创新。</w:t>
      </w:r>
      <w:r w:rsidRPr="00DC7C9E">
        <w:rPr>
          <w:rFonts w:ascii="仿宋" w:eastAsia="仿宋" w:hAnsi="仿宋" w:hint="eastAsia"/>
          <w:sz w:val="32"/>
          <w:szCs w:val="32"/>
        </w:rPr>
        <w:t>结合新基建</w:t>
      </w:r>
      <w:proofErr w:type="gramStart"/>
      <w:r w:rsidRPr="00DC7C9E">
        <w:rPr>
          <w:rFonts w:ascii="仿宋" w:eastAsia="仿宋" w:hAnsi="仿宋"/>
          <w:sz w:val="32"/>
          <w:szCs w:val="32"/>
        </w:rPr>
        <w:t>引入物联设备</w:t>
      </w:r>
      <w:proofErr w:type="gramEnd"/>
      <w:r w:rsidRPr="00DC7C9E">
        <w:rPr>
          <w:rFonts w:ascii="仿宋" w:eastAsia="仿宋" w:hAnsi="仿宋"/>
          <w:sz w:val="32"/>
          <w:szCs w:val="32"/>
        </w:rPr>
        <w:t>，</w:t>
      </w:r>
      <w:r w:rsidRPr="00750B23">
        <w:rPr>
          <w:rFonts w:ascii="仿宋" w:eastAsia="仿宋" w:hAnsi="仿宋"/>
          <w:sz w:val="32"/>
          <w:szCs w:val="32"/>
        </w:rPr>
        <w:t>实现宿舍、教室、实验室</w:t>
      </w:r>
      <w:r w:rsidRPr="00750B23">
        <w:rPr>
          <w:rFonts w:ascii="仿宋" w:eastAsia="仿宋" w:hAnsi="仿宋" w:hint="eastAsia"/>
          <w:sz w:val="32"/>
          <w:szCs w:val="32"/>
        </w:rPr>
        <w:t>、</w:t>
      </w:r>
      <w:r w:rsidRPr="00750B23">
        <w:rPr>
          <w:rFonts w:ascii="仿宋" w:eastAsia="仿宋" w:hAnsi="仿宋"/>
          <w:sz w:val="32"/>
          <w:szCs w:val="32"/>
        </w:rPr>
        <w:t>图书馆和公共空间的能源、环境和教学技术的人物共振</w:t>
      </w:r>
      <w:r w:rsidRPr="00750B23">
        <w:rPr>
          <w:rFonts w:ascii="仿宋" w:eastAsia="仿宋" w:hAnsi="仿宋" w:hint="eastAsia"/>
          <w:sz w:val="32"/>
          <w:szCs w:val="32"/>
        </w:rPr>
        <w:t>，</w:t>
      </w:r>
      <w:r w:rsidRPr="00750B23">
        <w:rPr>
          <w:rFonts w:ascii="仿宋" w:eastAsia="仿宋" w:hAnsi="仿宋"/>
          <w:sz w:val="32"/>
          <w:szCs w:val="32"/>
        </w:rPr>
        <w:t>实现从传统图书馆到智慧图书馆的范式转移。深度采集数据，搭建校园动态感知系统，为师生提供更好的交互方式，提高管理效率，提升校园服务品质，搭建更为完备的校园公共设施和</w:t>
      </w:r>
      <w:proofErr w:type="gramStart"/>
      <w:r w:rsidRPr="00750B23">
        <w:rPr>
          <w:rFonts w:ascii="仿宋" w:eastAsia="仿宋" w:hAnsi="仿宋"/>
          <w:sz w:val="32"/>
          <w:szCs w:val="32"/>
        </w:rPr>
        <w:t>宜生</w:t>
      </w:r>
      <w:proofErr w:type="gramEnd"/>
      <w:r w:rsidRPr="00750B23">
        <w:rPr>
          <w:rFonts w:ascii="仿宋" w:eastAsia="仿宋" w:hAnsi="仿宋"/>
          <w:sz w:val="32"/>
          <w:szCs w:val="32"/>
        </w:rPr>
        <w:t>环境。</w:t>
      </w:r>
    </w:p>
    <w:p w14:paraId="6DF87BA1"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sz w:val="32"/>
          <w:szCs w:val="32"/>
        </w:rPr>
        <w:t>32.巩固先发数据共通优势</w:t>
      </w:r>
      <w:r w:rsidRPr="00750B23">
        <w:rPr>
          <w:rFonts w:ascii="仿宋" w:eastAsia="仿宋" w:hAnsi="仿宋" w:hint="eastAsia"/>
          <w:sz w:val="32"/>
          <w:szCs w:val="32"/>
        </w:rPr>
        <w:t>。以大数据中心建设为依托，实现基于</w:t>
      </w:r>
      <w:r w:rsidRPr="00750B23">
        <w:rPr>
          <w:rFonts w:ascii="仿宋" w:eastAsia="仿宋" w:hAnsi="仿宋"/>
          <w:sz w:val="32"/>
          <w:szCs w:val="32"/>
        </w:rPr>
        <w:t>ISO管理体系的校园管理系统流程重塑</w:t>
      </w:r>
      <w:r w:rsidRPr="00750B23">
        <w:rPr>
          <w:rFonts w:ascii="仿宋" w:eastAsia="仿宋" w:hAnsi="仿宋" w:hint="eastAsia"/>
          <w:sz w:val="32"/>
          <w:szCs w:val="32"/>
        </w:rPr>
        <w:t>。</w:t>
      </w:r>
      <w:r w:rsidRPr="00750B23">
        <w:rPr>
          <w:rFonts w:ascii="仿宋" w:eastAsia="仿宋" w:hAnsi="仿宋"/>
          <w:sz w:val="32"/>
          <w:szCs w:val="32"/>
        </w:rPr>
        <w:t>充分发挥数据治理能力，全面整合学生教师数据平台</w:t>
      </w:r>
      <w:r w:rsidRPr="00750B23">
        <w:rPr>
          <w:rFonts w:ascii="仿宋" w:eastAsia="仿宋" w:hAnsi="仿宋" w:hint="eastAsia"/>
          <w:sz w:val="32"/>
          <w:szCs w:val="32"/>
        </w:rPr>
        <w:t>，</w:t>
      </w:r>
      <w:r w:rsidRPr="00750B23">
        <w:rPr>
          <w:rFonts w:ascii="仿宋" w:eastAsia="仿宋" w:hAnsi="仿宋"/>
          <w:sz w:val="32"/>
          <w:szCs w:val="32"/>
        </w:rPr>
        <w:t>实现校园人</w:t>
      </w:r>
      <w:r w:rsidRPr="00750B23">
        <w:rPr>
          <w:rFonts w:ascii="仿宋" w:eastAsia="仿宋" w:hAnsi="仿宋" w:hint="eastAsia"/>
          <w:sz w:val="32"/>
          <w:szCs w:val="32"/>
        </w:rPr>
        <w:t>、</w:t>
      </w:r>
      <w:r w:rsidRPr="00750B23">
        <w:rPr>
          <w:rFonts w:ascii="仿宋" w:eastAsia="仿宋" w:hAnsi="仿宋"/>
          <w:sz w:val="32"/>
          <w:szCs w:val="32"/>
        </w:rPr>
        <w:t>财</w:t>
      </w:r>
      <w:r w:rsidRPr="00750B23">
        <w:rPr>
          <w:rFonts w:ascii="仿宋" w:eastAsia="仿宋" w:hAnsi="仿宋" w:hint="eastAsia"/>
          <w:sz w:val="32"/>
          <w:szCs w:val="32"/>
        </w:rPr>
        <w:t>、</w:t>
      </w:r>
      <w:proofErr w:type="gramStart"/>
      <w:r w:rsidRPr="00750B23">
        <w:rPr>
          <w:rFonts w:ascii="仿宋" w:eastAsia="仿宋" w:hAnsi="仿宋"/>
          <w:sz w:val="32"/>
          <w:szCs w:val="32"/>
        </w:rPr>
        <w:t>物数据</w:t>
      </w:r>
      <w:proofErr w:type="gramEnd"/>
      <w:r w:rsidRPr="00750B23">
        <w:rPr>
          <w:rFonts w:ascii="仿宋" w:eastAsia="仿宋" w:hAnsi="仿宋"/>
          <w:sz w:val="32"/>
          <w:szCs w:val="32"/>
        </w:rPr>
        <w:t>同频共振。从数字校园迈向智慧校园，将数据融合和流程再造作为教育信息化的核心驱动力。</w:t>
      </w:r>
    </w:p>
    <w:p w14:paraId="70ABB46A" w14:textId="77777777" w:rsidR="006A266A" w:rsidRPr="00750B23" w:rsidRDefault="006A266A" w:rsidP="006A266A">
      <w:pPr>
        <w:adjustRightInd w:val="0"/>
        <w:snapToGrid w:val="0"/>
        <w:spacing w:line="540" w:lineRule="exact"/>
        <w:ind w:firstLineChars="200" w:firstLine="640"/>
        <w:rPr>
          <w:rFonts w:ascii="楷体" w:eastAsia="楷体" w:hAnsi="楷体"/>
          <w:sz w:val="32"/>
          <w:szCs w:val="32"/>
        </w:rPr>
      </w:pPr>
      <w:r w:rsidRPr="00750B23">
        <w:rPr>
          <w:rFonts w:ascii="楷体" w:eastAsia="楷体" w:hAnsi="楷体" w:hint="eastAsia"/>
          <w:sz w:val="32"/>
          <w:szCs w:val="32"/>
        </w:rPr>
        <w:t>（八）全面强化办学保障，推进治理体系和治理能力建设</w:t>
      </w:r>
    </w:p>
    <w:p w14:paraId="06353A20"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3</w:t>
      </w:r>
      <w:r w:rsidRPr="00750B23">
        <w:rPr>
          <w:rFonts w:ascii="仿宋" w:eastAsia="仿宋" w:hAnsi="仿宋"/>
          <w:sz w:val="32"/>
          <w:szCs w:val="32"/>
        </w:rPr>
        <w:t>3.</w:t>
      </w:r>
      <w:r w:rsidRPr="00750B23">
        <w:rPr>
          <w:rFonts w:ascii="仿宋" w:eastAsia="仿宋" w:hAnsi="仿宋" w:hint="eastAsia"/>
          <w:sz w:val="32"/>
          <w:szCs w:val="32"/>
        </w:rPr>
        <w:t>塑造建桥特色校园文化。紧紧围绕学校改革和事业发展战略目标，弘扬建桥人艰苦创业、敢为人先的精神，弘扬雷锋和</w:t>
      </w:r>
      <w:r w:rsidRPr="00750B23">
        <w:rPr>
          <w:rFonts w:ascii="仿宋" w:eastAsia="仿宋" w:hAnsi="仿宋" w:hint="eastAsia"/>
          <w:sz w:val="32"/>
          <w:szCs w:val="32"/>
        </w:rPr>
        <w:lastRenderedPageBreak/>
        <w:t>校训精神，优化校园环境，力争在爱校精神培育、学术文化和科学精神营造、师生文明行为、校园环境建设等方面取得重要成果，在全国民办高校校园文化建设中形成较高知名度和影响力。</w:t>
      </w:r>
    </w:p>
    <w:p w14:paraId="43039B97"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3</w:t>
      </w:r>
      <w:r w:rsidRPr="00750B23">
        <w:rPr>
          <w:rFonts w:ascii="仿宋" w:eastAsia="仿宋" w:hAnsi="仿宋"/>
          <w:sz w:val="32"/>
          <w:szCs w:val="32"/>
        </w:rPr>
        <w:t>4.</w:t>
      </w:r>
      <w:r w:rsidRPr="00750B23">
        <w:rPr>
          <w:rFonts w:ascii="仿宋" w:eastAsia="仿宋" w:hAnsi="仿宋" w:hint="eastAsia"/>
          <w:sz w:val="32"/>
          <w:szCs w:val="32"/>
        </w:rPr>
        <w:t>积极推进现代大学制度建设。全面实施依法治校，积极探索营利性民办高校治理创新，修订完善学校章程，不断健全法人治理结构，促进治理体系和治理能力现代化建设。</w:t>
      </w:r>
      <w:r w:rsidRPr="00750B23">
        <w:rPr>
          <w:rFonts w:ascii="仿宋" w:eastAsia="仿宋" w:hAnsi="仿宋"/>
          <w:sz w:val="32"/>
          <w:szCs w:val="32"/>
        </w:rPr>
        <w:t>加强</w:t>
      </w:r>
      <w:r w:rsidRPr="00750B23">
        <w:rPr>
          <w:rFonts w:ascii="仿宋" w:eastAsia="仿宋" w:hAnsi="仿宋" w:hint="eastAsia"/>
          <w:sz w:val="32"/>
          <w:szCs w:val="32"/>
        </w:rPr>
        <w:t>内部</w:t>
      </w:r>
      <w:r w:rsidRPr="00750B23">
        <w:rPr>
          <w:rFonts w:ascii="仿宋" w:eastAsia="仿宋" w:hAnsi="仿宋"/>
          <w:sz w:val="32"/>
          <w:szCs w:val="32"/>
        </w:rPr>
        <w:t>控制与风险防范</w:t>
      </w:r>
      <w:r w:rsidRPr="00750B23">
        <w:rPr>
          <w:rFonts w:ascii="仿宋" w:eastAsia="仿宋" w:hAnsi="仿宋" w:hint="eastAsia"/>
          <w:sz w:val="32"/>
          <w:szCs w:val="32"/>
        </w:rPr>
        <w:t>，构建内控审计、ISO年审等协同作用的内控体系，形成有效的自我激励和自我约束机制。充分发挥教代会、学代会的民主参与和监事会的监督作用，探索建立利益相关者充分参与的内部治理机制。</w:t>
      </w:r>
    </w:p>
    <w:p w14:paraId="7C74D202"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3</w:t>
      </w:r>
      <w:r w:rsidRPr="00750B23">
        <w:rPr>
          <w:rFonts w:ascii="仿宋" w:eastAsia="仿宋" w:hAnsi="仿宋"/>
          <w:sz w:val="32"/>
          <w:szCs w:val="32"/>
        </w:rPr>
        <w:t>5.做好</w:t>
      </w:r>
      <w:r w:rsidRPr="00750B23">
        <w:rPr>
          <w:rFonts w:ascii="仿宋" w:eastAsia="仿宋" w:hAnsi="仿宋" w:hint="eastAsia"/>
          <w:sz w:val="32"/>
          <w:szCs w:val="32"/>
        </w:rPr>
        <w:t>校园基础建设远景规划。做好校园剩余容量一次性规划工作，根据学校发展速度构建系统完备、智能绿色、安全可靠的现代化校园基础设施体系。完成校园三期工程建设，推进校园四期工程建设，加强校园基础设施修缮维护，优化地下空间资源利用率，配合学校智慧校园建设，完成部分教室智能应用升级、校园网改造升级等相关基建配套工作。积极拓展新的办学空间。</w:t>
      </w:r>
    </w:p>
    <w:p w14:paraId="28A994FC"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3</w:t>
      </w:r>
      <w:r w:rsidRPr="00750B23">
        <w:rPr>
          <w:rFonts w:ascii="仿宋" w:eastAsia="仿宋" w:hAnsi="仿宋"/>
          <w:sz w:val="32"/>
          <w:szCs w:val="32"/>
        </w:rPr>
        <w:t>6.</w:t>
      </w:r>
      <w:r w:rsidRPr="00750B23">
        <w:rPr>
          <w:rFonts w:ascii="仿宋" w:eastAsia="仿宋" w:hAnsi="仿宋" w:hint="eastAsia"/>
          <w:sz w:val="32"/>
          <w:szCs w:val="32"/>
        </w:rPr>
        <w:t>加强校友会建设。管好用好校友资源，集聚校友正能量，争取建成1-2家异地校友分会。支持教育发展基金会工作，使之成为联系校友、筹措资源、扩大影响的重要平台，从潜力评估、组织动员、项目设计、资金管理、激励引导等方面提升基金会工作效能。</w:t>
      </w:r>
    </w:p>
    <w:p w14:paraId="0CC53D93" w14:textId="77777777" w:rsidR="006A266A" w:rsidRPr="00750B23" w:rsidRDefault="006A266A" w:rsidP="006A266A">
      <w:pPr>
        <w:adjustRightInd w:val="0"/>
        <w:snapToGrid w:val="0"/>
        <w:spacing w:line="540" w:lineRule="exact"/>
        <w:ind w:firstLineChars="200" w:firstLine="640"/>
        <w:rPr>
          <w:rFonts w:ascii="黑体" w:eastAsia="黑体" w:hAnsi="黑体"/>
          <w:sz w:val="32"/>
          <w:szCs w:val="32"/>
        </w:rPr>
      </w:pPr>
      <w:r w:rsidRPr="00750B23">
        <w:rPr>
          <w:rFonts w:ascii="黑体" w:eastAsia="黑体" w:hAnsi="黑体" w:hint="eastAsia"/>
          <w:sz w:val="32"/>
          <w:szCs w:val="32"/>
        </w:rPr>
        <w:t>五、组织实施</w:t>
      </w:r>
    </w:p>
    <w:p w14:paraId="05D7E275"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强化组织领导。加强党的领导，完善董事会领导下的校长负</w:t>
      </w:r>
      <w:r w:rsidRPr="00750B23">
        <w:rPr>
          <w:rFonts w:ascii="仿宋" w:eastAsia="仿宋" w:hAnsi="仿宋" w:hint="eastAsia"/>
          <w:sz w:val="32"/>
          <w:szCs w:val="32"/>
        </w:rPr>
        <w:lastRenderedPageBreak/>
        <w:t>责制，结合规划实施做好顶层设计，成立规划实施领导小组和办公室，董事会、校党政、监事会、师生代表齐参与，群策群力、共谋发展，把规划任务完成情况作为干部培养和考核的重要依据。</w:t>
      </w:r>
    </w:p>
    <w:p w14:paraId="461762DE"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强化资源保障。以规划引领学校改革和创新，促进资源要素高效率配置，加强制度突破创新</w:t>
      </w:r>
      <w:r w:rsidRPr="00750B23">
        <w:rPr>
          <w:rFonts w:ascii="仿宋" w:eastAsia="仿宋" w:hAnsi="仿宋"/>
          <w:sz w:val="32"/>
          <w:szCs w:val="32"/>
        </w:rPr>
        <w:t>,强化科学合理的财力资源保障，对“十四五”规划需要完成的重</w:t>
      </w:r>
      <w:r w:rsidRPr="00750B23">
        <w:rPr>
          <w:rFonts w:ascii="仿宋" w:eastAsia="仿宋" w:hAnsi="仿宋" w:hint="eastAsia"/>
          <w:sz w:val="32"/>
          <w:szCs w:val="32"/>
        </w:rPr>
        <w:t>大</w:t>
      </w:r>
      <w:r w:rsidRPr="00750B23">
        <w:rPr>
          <w:rFonts w:ascii="仿宋" w:eastAsia="仿宋" w:hAnsi="仿宋"/>
          <w:sz w:val="32"/>
          <w:szCs w:val="32"/>
        </w:rPr>
        <w:t>任务、重点</w:t>
      </w:r>
      <w:r w:rsidRPr="00750B23">
        <w:rPr>
          <w:rFonts w:ascii="仿宋" w:eastAsia="仿宋" w:hAnsi="仿宋" w:hint="eastAsia"/>
          <w:sz w:val="32"/>
          <w:szCs w:val="32"/>
        </w:rPr>
        <w:t>工作</w:t>
      </w:r>
      <w:r w:rsidRPr="00750B23">
        <w:rPr>
          <w:rFonts w:ascii="仿宋" w:eastAsia="仿宋" w:hAnsi="仿宋"/>
          <w:sz w:val="32"/>
          <w:szCs w:val="32"/>
        </w:rPr>
        <w:t>做好专项预算。</w:t>
      </w:r>
    </w:p>
    <w:p w14:paraId="0A38B99D" w14:textId="77777777" w:rsidR="006A266A" w:rsidRPr="00750B23"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强化考核工作。将“十四五”规划的目标、任务、指标和年度卓越建桥计划、年度工作要点紧密结合，和年终目标责任制考核紧密结合，确保全校上下的工作和规划实施有效衔接，做到“决策部署以规划为依据，工作目标以规划为指南，考核工作以规划实施效果为主要标准”。</w:t>
      </w:r>
    </w:p>
    <w:p w14:paraId="3D358325" w14:textId="77777777" w:rsidR="006A266A" w:rsidRDefault="006A266A" w:rsidP="006A266A">
      <w:pPr>
        <w:adjustRightInd w:val="0"/>
        <w:snapToGrid w:val="0"/>
        <w:spacing w:line="540" w:lineRule="exact"/>
        <w:ind w:firstLineChars="200" w:firstLine="640"/>
        <w:rPr>
          <w:rFonts w:ascii="仿宋" w:eastAsia="仿宋" w:hAnsi="仿宋"/>
          <w:sz w:val="32"/>
          <w:szCs w:val="32"/>
        </w:rPr>
      </w:pPr>
      <w:r w:rsidRPr="00750B23">
        <w:rPr>
          <w:rFonts w:ascii="仿宋" w:eastAsia="仿宋" w:hAnsi="仿宋" w:hint="eastAsia"/>
          <w:sz w:val="32"/>
          <w:szCs w:val="32"/>
        </w:rPr>
        <w:t>强化过程监控。对关键指标进行动态监控和年度监测，董事会每年至少听取1次学校关于“十四五”规划执行情况报告，学校每年至少听取1次二级单位关于“十四五”规划执行情况报告。计划在2</w:t>
      </w:r>
      <w:r w:rsidRPr="00750B23">
        <w:rPr>
          <w:rFonts w:ascii="仿宋" w:eastAsia="仿宋" w:hAnsi="仿宋"/>
          <w:sz w:val="32"/>
          <w:szCs w:val="32"/>
        </w:rPr>
        <w:t>023</w:t>
      </w:r>
      <w:r w:rsidRPr="00750B23">
        <w:rPr>
          <w:rFonts w:ascii="仿宋" w:eastAsia="仿宋" w:hAnsi="仿宋" w:hint="eastAsia"/>
          <w:sz w:val="32"/>
          <w:szCs w:val="32"/>
        </w:rPr>
        <w:t>年中进行中期检查，回顾规划实施进展情况，根据现状和目标进行规划调整，2025年末举行规划实施终期考核评估。</w:t>
      </w:r>
    </w:p>
    <w:p w14:paraId="48F4E461" w14:textId="77777777" w:rsidR="006A266A" w:rsidRDefault="006A266A" w:rsidP="006A266A">
      <w:pPr>
        <w:adjustRightInd w:val="0"/>
        <w:snapToGrid w:val="0"/>
        <w:spacing w:line="540" w:lineRule="exact"/>
        <w:ind w:firstLineChars="200" w:firstLine="640"/>
        <w:rPr>
          <w:rFonts w:ascii="仿宋" w:eastAsia="仿宋" w:hAnsi="仿宋"/>
          <w:sz w:val="32"/>
          <w:szCs w:val="32"/>
        </w:rPr>
      </w:pPr>
    </w:p>
    <w:p w14:paraId="75EA3114" w14:textId="77777777" w:rsidR="006A266A" w:rsidRDefault="006A266A" w:rsidP="006A266A">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附件</w:t>
      </w:r>
      <w:r w:rsidRPr="00750B23">
        <w:rPr>
          <w:rFonts w:ascii="仿宋" w:eastAsia="仿宋" w:hAnsi="仿宋" w:hint="eastAsia"/>
          <w:sz w:val="32"/>
          <w:szCs w:val="32"/>
        </w:rPr>
        <w:t>：1.上海建桥学院“十四五”期间人才培养规划</w:t>
      </w:r>
    </w:p>
    <w:p w14:paraId="3469D649" w14:textId="77777777" w:rsidR="006A266A" w:rsidRDefault="006A266A" w:rsidP="006A266A">
      <w:pPr>
        <w:adjustRightInd w:val="0"/>
        <w:snapToGrid w:val="0"/>
        <w:spacing w:line="540" w:lineRule="exact"/>
        <w:ind w:firstLineChars="500" w:firstLine="1600"/>
        <w:rPr>
          <w:rFonts w:ascii="仿宋" w:eastAsia="仿宋" w:hAnsi="仿宋"/>
          <w:sz w:val="32"/>
          <w:szCs w:val="32"/>
        </w:rPr>
      </w:pPr>
      <w:r w:rsidRPr="00750B23">
        <w:rPr>
          <w:rFonts w:ascii="仿宋" w:eastAsia="仿宋" w:hAnsi="仿宋" w:hint="eastAsia"/>
          <w:sz w:val="32"/>
          <w:szCs w:val="32"/>
        </w:rPr>
        <w:t>2.上海建桥学院“十四五”期间师资队伍建设规划</w:t>
      </w:r>
    </w:p>
    <w:p w14:paraId="5B4E7879" w14:textId="77777777" w:rsidR="006A266A" w:rsidRPr="00750B23" w:rsidRDefault="006A266A" w:rsidP="006A266A">
      <w:pPr>
        <w:adjustRightInd w:val="0"/>
        <w:snapToGrid w:val="0"/>
        <w:spacing w:line="540" w:lineRule="exact"/>
        <w:ind w:firstLineChars="500" w:firstLine="1600"/>
        <w:rPr>
          <w:rFonts w:ascii="仿宋" w:eastAsia="仿宋" w:hAnsi="仿宋"/>
          <w:sz w:val="32"/>
          <w:szCs w:val="32"/>
        </w:rPr>
      </w:pPr>
      <w:r w:rsidRPr="00750B23">
        <w:rPr>
          <w:rFonts w:ascii="仿宋" w:eastAsia="仿宋" w:hAnsi="仿宋" w:hint="eastAsia"/>
          <w:sz w:val="32"/>
          <w:szCs w:val="32"/>
        </w:rPr>
        <w:t>3.上海建桥学院“十四五”期间智慧校园规划</w:t>
      </w:r>
    </w:p>
    <w:p w14:paraId="6C709E82" w14:textId="77777777" w:rsidR="006A266A" w:rsidRPr="00750B23" w:rsidRDefault="006A266A" w:rsidP="006A266A">
      <w:pPr>
        <w:widowControl/>
        <w:jc w:val="left"/>
        <w:rPr>
          <w:rFonts w:ascii="黑体" w:eastAsia="黑体" w:hAnsi="黑体"/>
          <w:sz w:val="32"/>
        </w:rPr>
      </w:pPr>
      <w:r w:rsidRPr="00750B23">
        <w:rPr>
          <w:rFonts w:ascii="黑体" w:eastAsia="黑体" w:hAnsi="黑体"/>
          <w:sz w:val="32"/>
        </w:rPr>
        <w:br w:type="page"/>
      </w:r>
    </w:p>
    <w:p w14:paraId="377DD84A" w14:textId="77777777" w:rsidR="006A266A" w:rsidRDefault="006A266A" w:rsidP="006A266A">
      <w:pPr>
        <w:pStyle w:val="22"/>
        <w:spacing w:line="640" w:lineRule="exact"/>
        <w:outlineLvl w:val="0"/>
        <w:rPr>
          <w:rFonts w:ascii="黑体" w:eastAsia="黑体" w:hAnsi="黑体"/>
          <w:sz w:val="32"/>
        </w:rPr>
      </w:pPr>
      <w:r w:rsidRPr="00750B23">
        <w:rPr>
          <w:rFonts w:ascii="黑体" w:eastAsia="黑体" w:hAnsi="黑体" w:hint="eastAsia"/>
          <w:sz w:val="32"/>
        </w:rPr>
        <w:lastRenderedPageBreak/>
        <w:t>附1</w:t>
      </w:r>
    </w:p>
    <w:p w14:paraId="4E648CF6" w14:textId="77777777" w:rsidR="000E7A98" w:rsidRPr="00750B23" w:rsidRDefault="000E7A98" w:rsidP="000E7A98">
      <w:pPr>
        <w:pStyle w:val="22"/>
        <w:spacing w:line="240" w:lineRule="exact"/>
        <w:jc w:val="center"/>
        <w:outlineLvl w:val="0"/>
        <w:rPr>
          <w:rFonts w:ascii="黑体" w:eastAsia="黑体" w:hAnsi="黑体"/>
          <w:sz w:val="32"/>
        </w:rPr>
      </w:pPr>
    </w:p>
    <w:p w14:paraId="71DF5A7C" w14:textId="77777777" w:rsidR="006A266A" w:rsidRPr="00F869B7" w:rsidRDefault="006A266A" w:rsidP="006A266A">
      <w:pPr>
        <w:spacing w:line="360" w:lineRule="auto"/>
        <w:jc w:val="center"/>
        <w:outlineLvl w:val="0"/>
        <w:rPr>
          <w:rFonts w:ascii="方正小标宋简体" w:eastAsia="方正小标宋简体" w:hAnsi="黑体"/>
          <w:sz w:val="40"/>
          <w:szCs w:val="40"/>
        </w:rPr>
      </w:pPr>
      <w:r w:rsidRPr="00F869B7">
        <w:rPr>
          <w:rFonts w:ascii="方正小标宋简体" w:eastAsia="方正小标宋简体" w:hAnsi="黑体" w:hint="eastAsia"/>
          <w:sz w:val="40"/>
          <w:szCs w:val="40"/>
        </w:rPr>
        <w:t>上海建桥学院“十四五”期间人才培养规划</w:t>
      </w:r>
    </w:p>
    <w:p w14:paraId="209F2B74" w14:textId="77777777" w:rsidR="006A266A" w:rsidRPr="00F869B7" w:rsidRDefault="006A266A" w:rsidP="000E7A98">
      <w:pPr>
        <w:adjustRightInd w:val="0"/>
        <w:snapToGrid w:val="0"/>
        <w:spacing w:line="240" w:lineRule="exact"/>
        <w:jc w:val="center"/>
        <w:rPr>
          <w:rFonts w:ascii="仿宋" w:eastAsia="仿宋" w:hAnsi="仿宋"/>
          <w:sz w:val="32"/>
          <w:szCs w:val="28"/>
        </w:rPr>
      </w:pPr>
    </w:p>
    <w:p w14:paraId="1552C3E8"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立德树人是学校的根本任务，人才培养是学校的中心工作。为加快构建和完善我校“五育并举、三全育人”的人才培养体系，进一步提高应用型人才培养质量，依据《中华人民共和国国民经济和社会发展第十四个五年规划和</w:t>
      </w:r>
      <w:r w:rsidRPr="00F869B7">
        <w:rPr>
          <w:rFonts w:ascii="仿宋" w:eastAsia="仿宋" w:hAnsi="仿宋"/>
          <w:sz w:val="32"/>
          <w:szCs w:val="28"/>
        </w:rPr>
        <w:t>2035远景目标纲要</w:t>
      </w:r>
      <w:r w:rsidRPr="00F869B7">
        <w:rPr>
          <w:rFonts w:ascii="仿宋" w:eastAsia="仿宋" w:hAnsi="仿宋" w:hint="eastAsia"/>
          <w:sz w:val="32"/>
          <w:szCs w:val="28"/>
        </w:rPr>
        <w:t>》《中国教育现代化</w:t>
      </w:r>
      <w:r w:rsidRPr="00F869B7">
        <w:rPr>
          <w:rFonts w:ascii="仿宋" w:eastAsia="仿宋" w:hAnsi="仿宋"/>
          <w:sz w:val="32"/>
          <w:szCs w:val="28"/>
        </w:rPr>
        <w:t>2035远景目标纲要</w:t>
      </w:r>
      <w:r w:rsidRPr="00F869B7">
        <w:rPr>
          <w:rFonts w:ascii="仿宋" w:eastAsia="仿宋" w:hAnsi="仿宋" w:hint="eastAsia"/>
          <w:sz w:val="32"/>
          <w:szCs w:val="28"/>
        </w:rPr>
        <w:t>》《上海市国民经济和社会发展第十四个五年规划纲要》《上海市教育改革和发展</w:t>
      </w:r>
      <w:r w:rsidRPr="00F869B7">
        <w:rPr>
          <w:rFonts w:ascii="仿宋" w:eastAsia="仿宋" w:hAnsi="仿宋"/>
          <w:sz w:val="32"/>
          <w:szCs w:val="28"/>
        </w:rPr>
        <w:t>“</w:t>
      </w:r>
      <w:r w:rsidRPr="00F869B7">
        <w:rPr>
          <w:rFonts w:ascii="仿宋" w:eastAsia="仿宋" w:hAnsi="仿宋" w:hint="eastAsia"/>
          <w:sz w:val="32"/>
          <w:szCs w:val="28"/>
        </w:rPr>
        <w:t>十四五</w:t>
      </w:r>
      <w:r w:rsidRPr="00F869B7">
        <w:rPr>
          <w:rFonts w:ascii="仿宋" w:eastAsia="仿宋" w:hAnsi="仿宋"/>
          <w:sz w:val="32"/>
          <w:szCs w:val="28"/>
        </w:rPr>
        <w:t>”</w:t>
      </w:r>
      <w:r w:rsidRPr="00F869B7">
        <w:rPr>
          <w:rFonts w:ascii="仿宋" w:eastAsia="仿宋" w:hAnsi="仿宋" w:hint="eastAsia"/>
          <w:sz w:val="32"/>
          <w:szCs w:val="28"/>
        </w:rPr>
        <w:t>规划》《上海市民办教育改革和发展“十四五”规划》《上海建桥学院“十四五”期间发展规划纲要》，以及《</w:t>
      </w:r>
      <w:r w:rsidRPr="00F869B7">
        <w:rPr>
          <w:rFonts w:ascii="仿宋" w:eastAsia="仿宋" w:hAnsi="仿宋"/>
          <w:sz w:val="32"/>
          <w:szCs w:val="28"/>
        </w:rPr>
        <w:t>中国（上海）自由贸易试验区临港新片区国家产教融合</w:t>
      </w:r>
      <w:r w:rsidRPr="00F869B7">
        <w:rPr>
          <w:rFonts w:ascii="仿宋" w:eastAsia="仿宋" w:hAnsi="仿宋" w:hint="eastAsia"/>
          <w:sz w:val="32"/>
          <w:szCs w:val="28"/>
        </w:rPr>
        <w:t>试点</w:t>
      </w:r>
      <w:r w:rsidRPr="00F869B7">
        <w:rPr>
          <w:rFonts w:ascii="仿宋" w:eastAsia="仿宋" w:hAnsi="仿宋"/>
          <w:sz w:val="32"/>
          <w:szCs w:val="28"/>
        </w:rPr>
        <w:t>核心区建设方案</w:t>
      </w:r>
      <w:r w:rsidRPr="00F869B7">
        <w:rPr>
          <w:rFonts w:ascii="仿宋" w:eastAsia="仿宋" w:hAnsi="仿宋" w:hint="eastAsia"/>
          <w:sz w:val="32"/>
          <w:szCs w:val="28"/>
        </w:rPr>
        <w:t>》等文件精神，以建设高质量人才培养体系为宗旨，结合我校人才培养目标，制定本规划。</w:t>
      </w:r>
    </w:p>
    <w:p w14:paraId="233248B1" w14:textId="77777777" w:rsidR="006A266A" w:rsidRPr="00F869B7" w:rsidRDefault="006A266A" w:rsidP="006A266A">
      <w:pPr>
        <w:adjustRightInd w:val="0"/>
        <w:snapToGrid w:val="0"/>
        <w:spacing w:line="520" w:lineRule="exact"/>
        <w:ind w:firstLineChars="200" w:firstLine="640"/>
        <w:rPr>
          <w:rFonts w:ascii="黑体" w:eastAsia="黑体" w:hAnsi="黑体"/>
          <w:sz w:val="32"/>
          <w:szCs w:val="28"/>
        </w:rPr>
      </w:pPr>
      <w:r w:rsidRPr="00F869B7">
        <w:rPr>
          <w:rFonts w:ascii="黑体" w:eastAsia="黑体" w:hAnsi="黑体" w:hint="eastAsia"/>
          <w:sz w:val="32"/>
          <w:szCs w:val="28"/>
        </w:rPr>
        <w:t>一、发展基础</w:t>
      </w:r>
    </w:p>
    <w:p w14:paraId="5B1B649F"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（一）“十三五”期间人才培养工作取得的成就</w:t>
      </w:r>
    </w:p>
    <w:p w14:paraId="44F01C0D"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“十三五”期间，学校以全国教育大会和新时代全国高等学校本科教育会议精神为指导，确立了上海建桥学院学生八项核心素养，构建了“核心素养</w:t>
      </w:r>
      <w:r w:rsidRPr="00F869B7">
        <w:rPr>
          <w:rFonts w:ascii="仿宋" w:eastAsia="仿宋" w:hAnsi="仿宋"/>
          <w:sz w:val="32"/>
          <w:szCs w:val="28"/>
        </w:rPr>
        <w:t>+</w:t>
      </w:r>
      <w:r w:rsidRPr="00F869B7">
        <w:rPr>
          <w:rFonts w:ascii="仿宋" w:eastAsia="仿宋" w:hAnsi="仿宋" w:hint="eastAsia"/>
          <w:sz w:val="32"/>
          <w:szCs w:val="28"/>
        </w:rPr>
        <w:t>能力本位</w:t>
      </w:r>
      <w:r w:rsidRPr="00F869B7">
        <w:rPr>
          <w:rFonts w:ascii="仿宋" w:eastAsia="仿宋" w:hAnsi="仿宋"/>
          <w:sz w:val="32"/>
          <w:szCs w:val="28"/>
        </w:rPr>
        <w:t>+</w:t>
      </w:r>
      <w:r w:rsidRPr="00F869B7">
        <w:rPr>
          <w:rFonts w:ascii="仿宋" w:eastAsia="仿宋" w:hAnsi="仿宋" w:hint="eastAsia"/>
          <w:sz w:val="32"/>
          <w:szCs w:val="28"/>
        </w:rPr>
        <w:t>成果导向+持续改进”人才培养体系；建设了紧密对接临港产业结构的专业群，拓展了产教融合覆盖面；构建了雷锋精神校本特色德育体系，开展了多层次、立体化、全程</w:t>
      </w:r>
      <w:proofErr w:type="gramStart"/>
      <w:r w:rsidRPr="00F869B7">
        <w:rPr>
          <w:rFonts w:ascii="仿宋" w:eastAsia="仿宋" w:hAnsi="仿宋" w:hint="eastAsia"/>
          <w:sz w:val="32"/>
          <w:szCs w:val="28"/>
        </w:rPr>
        <w:t>化创新</w:t>
      </w:r>
      <w:proofErr w:type="gramEnd"/>
      <w:r w:rsidRPr="00F869B7">
        <w:rPr>
          <w:rFonts w:ascii="仿宋" w:eastAsia="仿宋" w:hAnsi="仿宋" w:hint="eastAsia"/>
          <w:sz w:val="32"/>
          <w:szCs w:val="28"/>
        </w:rPr>
        <w:t>创业教育，形成了比较活跃的国际交流氛围，通过了本科教学工作审核评估。学生就业率、签约率保持高位稳定，“挑战杯”等国家级竞赛奖项实现零突破，人才培养质量稳</w:t>
      </w:r>
      <w:r w:rsidRPr="00F869B7">
        <w:rPr>
          <w:rFonts w:ascii="仿宋" w:eastAsia="仿宋" w:hAnsi="仿宋" w:hint="eastAsia"/>
          <w:sz w:val="32"/>
          <w:szCs w:val="28"/>
        </w:rPr>
        <w:lastRenderedPageBreak/>
        <w:t>步提升，人才培养成绩斐然。</w:t>
      </w:r>
    </w:p>
    <w:p w14:paraId="4A70F4F7"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1.</w:t>
      </w:r>
      <w:r w:rsidRPr="00F869B7">
        <w:rPr>
          <w:rFonts w:ascii="仿宋" w:eastAsia="仿宋" w:hAnsi="仿宋" w:hint="eastAsia"/>
          <w:sz w:val="32"/>
          <w:szCs w:val="28"/>
        </w:rPr>
        <w:t>应用技术型人才培养体系进一步完善。基于</w:t>
      </w:r>
      <w:r w:rsidRPr="00F869B7">
        <w:rPr>
          <w:rFonts w:ascii="仿宋" w:eastAsia="仿宋" w:hAnsi="仿宋"/>
          <w:sz w:val="32"/>
          <w:szCs w:val="28"/>
        </w:rPr>
        <w:t>国家立德树人要求、</w:t>
      </w:r>
      <w:r w:rsidRPr="00F869B7">
        <w:rPr>
          <w:rFonts w:ascii="仿宋" w:eastAsia="仿宋" w:hAnsi="仿宋" w:hint="eastAsia"/>
          <w:sz w:val="32"/>
          <w:szCs w:val="28"/>
        </w:rPr>
        <w:t>社会及用人单位</w:t>
      </w:r>
      <w:r w:rsidRPr="00F869B7">
        <w:rPr>
          <w:rFonts w:ascii="仿宋" w:eastAsia="仿宋" w:hAnsi="仿宋"/>
          <w:sz w:val="32"/>
          <w:szCs w:val="28"/>
        </w:rPr>
        <w:t>期望、校训</w:t>
      </w:r>
      <w:r w:rsidRPr="00F869B7">
        <w:rPr>
          <w:rFonts w:ascii="仿宋" w:eastAsia="仿宋" w:hAnsi="仿宋" w:hint="eastAsia"/>
          <w:sz w:val="32"/>
          <w:szCs w:val="28"/>
        </w:rPr>
        <w:t>精神</w:t>
      </w:r>
      <w:r w:rsidRPr="00F869B7">
        <w:rPr>
          <w:rFonts w:ascii="仿宋" w:eastAsia="仿宋" w:hAnsi="仿宋"/>
          <w:sz w:val="32"/>
          <w:szCs w:val="28"/>
        </w:rPr>
        <w:t>，</w:t>
      </w:r>
      <w:r w:rsidRPr="00F869B7">
        <w:rPr>
          <w:rFonts w:ascii="仿宋" w:eastAsia="仿宋" w:hAnsi="仿宋" w:hint="eastAsia"/>
          <w:sz w:val="32"/>
          <w:szCs w:val="28"/>
        </w:rPr>
        <w:t>学校确立了学生八</w:t>
      </w:r>
      <w:r w:rsidRPr="00F869B7">
        <w:rPr>
          <w:rFonts w:ascii="仿宋" w:eastAsia="仿宋" w:hAnsi="仿宋"/>
          <w:sz w:val="32"/>
          <w:szCs w:val="28"/>
        </w:rPr>
        <w:t>项核心素养</w:t>
      </w:r>
      <w:r w:rsidRPr="00F869B7">
        <w:rPr>
          <w:rFonts w:ascii="仿宋" w:eastAsia="仿宋" w:hAnsi="仿宋" w:hint="eastAsia"/>
          <w:sz w:val="32"/>
          <w:szCs w:val="28"/>
        </w:rPr>
        <w:t>，构建了“核心素养</w:t>
      </w:r>
      <w:r w:rsidRPr="00F869B7">
        <w:rPr>
          <w:rFonts w:ascii="仿宋" w:eastAsia="仿宋" w:hAnsi="仿宋"/>
          <w:sz w:val="32"/>
          <w:szCs w:val="28"/>
        </w:rPr>
        <w:t>+能力本</w:t>
      </w:r>
      <w:r w:rsidRPr="00F869B7">
        <w:rPr>
          <w:rFonts w:ascii="仿宋" w:eastAsia="仿宋" w:hAnsi="仿宋" w:hint="eastAsia"/>
          <w:sz w:val="32"/>
          <w:szCs w:val="28"/>
        </w:rPr>
        <w:t>位</w:t>
      </w:r>
      <w:r w:rsidRPr="00F869B7">
        <w:rPr>
          <w:rFonts w:ascii="仿宋" w:eastAsia="仿宋" w:hAnsi="仿宋"/>
          <w:sz w:val="32"/>
          <w:szCs w:val="28"/>
        </w:rPr>
        <w:t>+成果导向</w:t>
      </w:r>
      <w:r w:rsidRPr="00F869B7">
        <w:rPr>
          <w:rFonts w:ascii="仿宋" w:eastAsia="仿宋" w:hAnsi="仿宋" w:hint="eastAsia"/>
          <w:sz w:val="32"/>
          <w:szCs w:val="28"/>
        </w:rPr>
        <w:t>+</w:t>
      </w:r>
      <w:r w:rsidRPr="00F869B7">
        <w:rPr>
          <w:rFonts w:ascii="仿宋" w:eastAsia="仿宋" w:hAnsi="仿宋"/>
          <w:sz w:val="32"/>
          <w:szCs w:val="28"/>
        </w:rPr>
        <w:t>持续改进</w:t>
      </w:r>
      <w:r w:rsidRPr="00F869B7">
        <w:rPr>
          <w:rFonts w:ascii="仿宋" w:eastAsia="仿宋" w:hAnsi="仿宋" w:hint="eastAsia"/>
          <w:sz w:val="32"/>
          <w:szCs w:val="28"/>
        </w:rPr>
        <w:t>”</w:t>
      </w:r>
      <w:r w:rsidRPr="00F869B7">
        <w:rPr>
          <w:rFonts w:ascii="仿宋" w:eastAsia="仿宋" w:hAnsi="仿宋"/>
          <w:sz w:val="32"/>
          <w:szCs w:val="28"/>
        </w:rPr>
        <w:t>应用型人才培养</w:t>
      </w:r>
      <w:r w:rsidRPr="00F869B7">
        <w:rPr>
          <w:rFonts w:ascii="仿宋" w:eastAsia="仿宋" w:hAnsi="仿宋" w:hint="eastAsia"/>
          <w:sz w:val="32"/>
          <w:szCs w:val="28"/>
        </w:rPr>
        <w:t>体系，推广基于成果导向的“</w:t>
      </w:r>
      <w:r w:rsidRPr="00F869B7">
        <w:rPr>
          <w:rFonts w:ascii="仿宋" w:eastAsia="仿宋" w:hAnsi="仿宋"/>
          <w:sz w:val="32"/>
          <w:szCs w:val="28"/>
        </w:rPr>
        <w:t>OBE</w:t>
      </w:r>
      <w:r w:rsidRPr="00F869B7">
        <w:rPr>
          <w:rFonts w:ascii="仿宋" w:eastAsia="仿宋" w:hAnsi="仿宋" w:hint="eastAsia"/>
          <w:sz w:val="32"/>
          <w:szCs w:val="28"/>
        </w:rPr>
        <w:t>”教学模式，构建了循环改善的“预期学习成果</w:t>
      </w:r>
      <w:r w:rsidRPr="00F869B7">
        <w:rPr>
          <w:rFonts w:ascii="仿宋" w:eastAsia="仿宋" w:hAnsi="仿宋"/>
          <w:sz w:val="32"/>
          <w:szCs w:val="28"/>
        </w:rPr>
        <w:t>-教学实施-学习评价-成果达成度测评-反思”</w:t>
      </w:r>
      <w:r w:rsidRPr="00F869B7">
        <w:rPr>
          <w:rFonts w:ascii="仿宋" w:eastAsia="仿宋" w:hAnsi="仿宋" w:hint="eastAsia"/>
          <w:sz w:val="32"/>
          <w:szCs w:val="28"/>
        </w:rPr>
        <w:t>逆向教学设计。</w:t>
      </w:r>
    </w:p>
    <w:p w14:paraId="6A728431"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2.</w:t>
      </w:r>
      <w:r w:rsidRPr="00F869B7">
        <w:rPr>
          <w:rFonts w:ascii="仿宋" w:eastAsia="仿宋" w:hAnsi="仿宋" w:hint="eastAsia"/>
          <w:sz w:val="32"/>
          <w:szCs w:val="28"/>
        </w:rPr>
        <w:t>学科专业布局不断优化。学校以应用技术</w:t>
      </w:r>
      <w:proofErr w:type="gramStart"/>
      <w:r w:rsidRPr="00F869B7">
        <w:rPr>
          <w:rFonts w:ascii="仿宋" w:eastAsia="仿宋" w:hAnsi="仿宋" w:hint="eastAsia"/>
          <w:sz w:val="32"/>
          <w:szCs w:val="28"/>
        </w:rPr>
        <w:t>型大学</w:t>
      </w:r>
      <w:proofErr w:type="gramEnd"/>
      <w:r w:rsidRPr="00F869B7">
        <w:rPr>
          <w:rFonts w:ascii="仿宋" w:eastAsia="仿宋" w:hAnsi="仿宋" w:hint="eastAsia"/>
          <w:sz w:val="32"/>
          <w:szCs w:val="28"/>
        </w:rPr>
        <w:t>定位为主旨，以地方区域产业需求为导向，不断优化专业布局，新增本科专业</w:t>
      </w:r>
      <w:r w:rsidRPr="00F869B7">
        <w:rPr>
          <w:rFonts w:ascii="仿宋" w:eastAsia="仿宋" w:hAnsi="仿宋"/>
          <w:sz w:val="32"/>
          <w:szCs w:val="28"/>
        </w:rPr>
        <w:t>6</w:t>
      </w:r>
      <w:r w:rsidRPr="00F869B7">
        <w:rPr>
          <w:rFonts w:ascii="仿宋" w:eastAsia="仿宋" w:hAnsi="仿宋" w:hint="eastAsia"/>
          <w:sz w:val="32"/>
          <w:szCs w:val="28"/>
        </w:rPr>
        <w:t>个，新增理学、教育学</w:t>
      </w:r>
      <w:r w:rsidRPr="00F869B7">
        <w:rPr>
          <w:rFonts w:ascii="仿宋" w:eastAsia="仿宋" w:hAnsi="仿宋"/>
          <w:sz w:val="32"/>
          <w:szCs w:val="28"/>
        </w:rPr>
        <w:t>2个学科门类，</w:t>
      </w:r>
      <w:r w:rsidRPr="00F869B7">
        <w:rPr>
          <w:rFonts w:ascii="仿宋" w:eastAsia="仿宋" w:hAnsi="仿宋" w:hint="eastAsia"/>
          <w:sz w:val="32"/>
          <w:szCs w:val="28"/>
        </w:rPr>
        <w:t>本科专业达到</w:t>
      </w:r>
      <w:r w:rsidRPr="00F869B7">
        <w:rPr>
          <w:rFonts w:ascii="仿宋" w:eastAsia="仿宋" w:hAnsi="仿宋"/>
          <w:sz w:val="32"/>
          <w:szCs w:val="28"/>
        </w:rPr>
        <w:t>34</w:t>
      </w:r>
      <w:r w:rsidRPr="00F869B7">
        <w:rPr>
          <w:rFonts w:ascii="仿宋" w:eastAsia="仿宋" w:hAnsi="仿宋" w:hint="eastAsia"/>
          <w:sz w:val="32"/>
          <w:szCs w:val="28"/>
        </w:rPr>
        <w:t>个，学科门类达到</w:t>
      </w:r>
      <w:r w:rsidRPr="00F869B7">
        <w:rPr>
          <w:rFonts w:ascii="仿宋" w:eastAsia="仿宋" w:hAnsi="仿宋"/>
          <w:sz w:val="32"/>
          <w:szCs w:val="28"/>
        </w:rPr>
        <w:t>7个。</w:t>
      </w:r>
    </w:p>
    <w:p w14:paraId="46462B2F"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3.</w:t>
      </w:r>
      <w:r w:rsidRPr="00F869B7">
        <w:rPr>
          <w:rFonts w:ascii="仿宋" w:eastAsia="仿宋" w:hAnsi="仿宋" w:hint="eastAsia"/>
          <w:sz w:val="32"/>
          <w:szCs w:val="28"/>
        </w:rPr>
        <w:t>内涵建设成效显著。获批教育部第二批新工科研究与实践项目1项；4个专业列入上海市应用型本科试点专业建设项目；6个专业获批上海市一流本科专业建设点；新增上海市重点教改项目</w:t>
      </w:r>
      <w:r w:rsidRPr="00F869B7">
        <w:rPr>
          <w:rFonts w:ascii="仿宋" w:eastAsia="仿宋" w:hAnsi="仿宋"/>
          <w:sz w:val="32"/>
          <w:szCs w:val="28"/>
        </w:rPr>
        <w:t>6</w:t>
      </w:r>
      <w:r w:rsidRPr="00F869B7">
        <w:rPr>
          <w:rFonts w:ascii="仿宋" w:eastAsia="仿宋" w:hAnsi="仿宋" w:hint="eastAsia"/>
          <w:sz w:val="32"/>
          <w:szCs w:val="28"/>
        </w:rPr>
        <w:t>项；建设市级重点课程25门，市级精品课程4门，市级优质在线课程3门，市级优质混合式在线课程师范案例2门，市级全英语建设课程2门；校级重点课程建设130门，校级教学改革项目51项；获上海市高等教育教学成果奖5项，其中一等奖2项。出版教材24本，其中23本公开发行，1本校本教材。开发建设了具有建桥特色的“中国系列”课程“奉献中国”，启动了课程</w:t>
      </w:r>
      <w:proofErr w:type="gramStart"/>
      <w:r w:rsidRPr="00F869B7">
        <w:rPr>
          <w:rFonts w:ascii="仿宋" w:eastAsia="仿宋" w:hAnsi="仿宋" w:hint="eastAsia"/>
          <w:sz w:val="32"/>
          <w:szCs w:val="28"/>
        </w:rPr>
        <w:t>思政改革</w:t>
      </w:r>
      <w:proofErr w:type="gramEnd"/>
      <w:r w:rsidRPr="00F869B7">
        <w:rPr>
          <w:rFonts w:ascii="仿宋" w:eastAsia="仿宋" w:hAnsi="仿宋" w:hint="eastAsia"/>
          <w:sz w:val="32"/>
          <w:szCs w:val="28"/>
        </w:rPr>
        <w:t>示范课建设，实施了大学英语改革行动方案，开展了劳动教育试点，大面积推广了线上教学及混合式教学。</w:t>
      </w:r>
    </w:p>
    <w:p w14:paraId="0CF38CAF"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4.</w:t>
      </w:r>
      <w:r w:rsidRPr="00F869B7">
        <w:rPr>
          <w:rFonts w:ascii="仿宋" w:eastAsia="仿宋" w:hAnsi="仿宋" w:hint="eastAsia"/>
          <w:sz w:val="32"/>
          <w:szCs w:val="28"/>
        </w:rPr>
        <w:t>学生成长发展体系不断完善。坚持用习近平新时代中国特色社会主义思想铸魂育人，着力构建“三圈三全十育人”体系；</w:t>
      </w:r>
      <w:r w:rsidRPr="00F869B7">
        <w:rPr>
          <w:rFonts w:ascii="仿宋" w:eastAsia="仿宋" w:hAnsi="仿宋" w:hint="eastAsia"/>
          <w:sz w:val="32"/>
          <w:szCs w:val="28"/>
        </w:rPr>
        <w:lastRenderedPageBreak/>
        <w:t>将雷锋精神校本特色德育贯穿人才培养全过程，将“课程育人”“实践育人”与“文化育人”紧密结合，全方位开展弘扬雷锋精神德育实践；通过学风建设、文明修身、心理健康教育、就业指导、精准帮扶等全方位的指导和服务，促进学生学业成绩与综合素质全面发展，升学深造比例逐年提高，毕业生就业率、签约率持续保持高位稳定。</w:t>
      </w:r>
    </w:p>
    <w:p w14:paraId="7668CA8C"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5.</w:t>
      </w:r>
      <w:r w:rsidRPr="00F869B7">
        <w:rPr>
          <w:rFonts w:ascii="仿宋" w:eastAsia="仿宋" w:hAnsi="仿宋" w:hint="eastAsia"/>
          <w:sz w:val="32"/>
          <w:szCs w:val="28"/>
        </w:rPr>
        <w:t>创新创业教育成效初显。成立创新创业学院，出台了《大学生创新创业教育管理办法》，实施了多层次、立体化、全程</w:t>
      </w:r>
      <w:proofErr w:type="gramStart"/>
      <w:r w:rsidRPr="00F869B7">
        <w:rPr>
          <w:rFonts w:ascii="仿宋" w:eastAsia="仿宋" w:hAnsi="仿宋" w:hint="eastAsia"/>
          <w:sz w:val="32"/>
          <w:szCs w:val="28"/>
        </w:rPr>
        <w:t>化创新</w:t>
      </w:r>
      <w:proofErr w:type="gramEnd"/>
      <w:r w:rsidRPr="00F869B7">
        <w:rPr>
          <w:rFonts w:ascii="仿宋" w:eastAsia="仿宋" w:hAnsi="仿宋" w:hint="eastAsia"/>
          <w:sz w:val="32"/>
          <w:szCs w:val="28"/>
        </w:rPr>
        <w:t>创业教育教学体系。近五年，在各类省市级以上学科竞赛中累计获奖</w:t>
      </w:r>
      <w:r w:rsidRPr="00F869B7">
        <w:rPr>
          <w:rFonts w:ascii="仿宋" w:eastAsia="仿宋" w:hAnsi="仿宋"/>
          <w:sz w:val="32"/>
          <w:szCs w:val="28"/>
        </w:rPr>
        <w:t>1000余项，在第十六届“挑战杯”获一等奖</w:t>
      </w:r>
      <w:r w:rsidRPr="00F869B7">
        <w:rPr>
          <w:rFonts w:ascii="仿宋" w:eastAsia="仿宋" w:hAnsi="仿宋" w:hint="eastAsia"/>
          <w:sz w:val="32"/>
          <w:szCs w:val="28"/>
        </w:rPr>
        <w:t>首捧“优胜杯”，在第六届中国国际“互联网</w:t>
      </w:r>
      <w:r w:rsidRPr="00F869B7">
        <w:rPr>
          <w:rFonts w:ascii="仿宋" w:eastAsia="仿宋" w:hAnsi="仿宋"/>
          <w:sz w:val="32"/>
          <w:szCs w:val="28"/>
        </w:rPr>
        <w:t>+”大学生创新创业大赛中获</w:t>
      </w:r>
      <w:r w:rsidRPr="00F869B7">
        <w:rPr>
          <w:rFonts w:ascii="仿宋" w:eastAsia="仿宋" w:hAnsi="仿宋" w:hint="eastAsia"/>
          <w:sz w:val="32"/>
          <w:szCs w:val="28"/>
        </w:rPr>
        <w:t>上海赛金奖、全国赛银奖。</w:t>
      </w:r>
    </w:p>
    <w:p w14:paraId="2D2F46CF"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6.</w:t>
      </w:r>
      <w:r w:rsidRPr="00F869B7">
        <w:rPr>
          <w:rFonts w:ascii="仿宋" w:eastAsia="仿宋" w:hAnsi="仿宋" w:hint="eastAsia"/>
          <w:sz w:val="32"/>
          <w:szCs w:val="28"/>
        </w:rPr>
        <w:t>产教融合、校企合作深度和广度不断拓展。学校分别与中兴通讯股份有限公司和北京华晟经世信息技术有限公司共建“中兴</w:t>
      </w:r>
      <w:r w:rsidRPr="00F869B7">
        <w:rPr>
          <w:rFonts w:ascii="仿宋" w:eastAsia="仿宋" w:hAnsi="仿宋"/>
          <w:sz w:val="32"/>
          <w:szCs w:val="28"/>
        </w:rPr>
        <w:t>ICT</w:t>
      </w:r>
      <w:r w:rsidRPr="00F869B7">
        <w:rPr>
          <w:rFonts w:ascii="仿宋" w:eastAsia="仿宋" w:hAnsi="仿宋" w:hint="eastAsia"/>
          <w:sz w:val="32"/>
          <w:szCs w:val="28"/>
        </w:rPr>
        <w:t>”和“互联网</w:t>
      </w:r>
      <w:r w:rsidRPr="00F869B7">
        <w:rPr>
          <w:rFonts w:ascii="仿宋" w:eastAsia="仿宋" w:hAnsi="仿宋"/>
          <w:sz w:val="32"/>
          <w:szCs w:val="28"/>
        </w:rPr>
        <w:t>+中国制造2025</w:t>
      </w:r>
      <w:r w:rsidRPr="00F869B7">
        <w:rPr>
          <w:rFonts w:ascii="仿宋" w:eastAsia="仿宋" w:hAnsi="仿宋" w:hint="eastAsia"/>
          <w:sz w:val="32"/>
          <w:szCs w:val="28"/>
        </w:rPr>
        <w:t>”</w:t>
      </w:r>
      <w:r w:rsidRPr="00F869B7">
        <w:rPr>
          <w:rFonts w:ascii="仿宋" w:eastAsia="仿宋" w:hAnsi="仿宋"/>
          <w:sz w:val="32"/>
          <w:szCs w:val="28"/>
        </w:rPr>
        <w:t>2个产教融合创新基地项目；借助学校整体搬迁进入临港新城以及中国</w:t>
      </w:r>
      <w:r w:rsidRPr="00F869B7">
        <w:rPr>
          <w:rFonts w:ascii="仿宋" w:eastAsia="仿宋" w:hAnsi="仿宋" w:hint="eastAsia"/>
          <w:sz w:val="32"/>
          <w:szCs w:val="28"/>
        </w:rPr>
        <w:t>（上海）自由贸易试验区临港新片区设立的契机，先后与上海临港经济发展集团有限公司、上海临港高技能人才培养基地、上海电气临港重型机械装备有限公司、上海第六人民医院东院、上海工业自动化仪表研究院等企事业单位开展深度合作；与临港集团共同发起成立了“临港集团产业大学”、与上海自动化仪表研究院共建了产教融合示范基地“上海智能制造系统创新中心”、与安徽省绩溪县教育体育局开展了学前教育校地合作等，丰富了学校</w:t>
      </w:r>
      <w:proofErr w:type="gramStart"/>
      <w:r w:rsidRPr="00F869B7">
        <w:rPr>
          <w:rFonts w:ascii="仿宋" w:eastAsia="仿宋" w:hAnsi="仿宋" w:hint="eastAsia"/>
          <w:sz w:val="32"/>
          <w:szCs w:val="28"/>
        </w:rPr>
        <w:t>校企政</w:t>
      </w:r>
      <w:proofErr w:type="gramEnd"/>
      <w:r w:rsidRPr="00F869B7">
        <w:rPr>
          <w:rFonts w:ascii="仿宋" w:eastAsia="仿宋" w:hAnsi="仿宋" w:hint="eastAsia"/>
          <w:sz w:val="32"/>
          <w:szCs w:val="28"/>
        </w:rPr>
        <w:t>合作、产教协同育人格局。“十三五”末，学校累计与</w:t>
      </w:r>
      <w:r w:rsidRPr="00F869B7">
        <w:rPr>
          <w:rFonts w:ascii="仿宋" w:eastAsia="仿宋" w:hAnsi="仿宋"/>
          <w:sz w:val="32"/>
          <w:szCs w:val="28"/>
        </w:rPr>
        <w:t>201家单位建立</w:t>
      </w:r>
      <w:r w:rsidRPr="00F869B7">
        <w:rPr>
          <w:rFonts w:ascii="仿宋" w:eastAsia="仿宋" w:hAnsi="仿宋"/>
          <w:sz w:val="32"/>
          <w:szCs w:val="28"/>
        </w:rPr>
        <w:lastRenderedPageBreak/>
        <w:t xml:space="preserve">校企合作关系，增设产学合作人才培养基地183家。 </w:t>
      </w:r>
    </w:p>
    <w:p w14:paraId="09BC470C"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7.</w:t>
      </w:r>
      <w:r w:rsidRPr="00F869B7">
        <w:rPr>
          <w:rFonts w:ascii="仿宋" w:eastAsia="仿宋" w:hAnsi="仿宋" w:hint="eastAsia"/>
          <w:sz w:val="32"/>
          <w:szCs w:val="28"/>
        </w:rPr>
        <w:t>本科教学工作审核评估顺利通过。</w:t>
      </w:r>
      <w:r w:rsidRPr="00F869B7">
        <w:rPr>
          <w:rFonts w:ascii="仿宋" w:eastAsia="仿宋" w:hAnsi="仿宋"/>
          <w:sz w:val="32"/>
          <w:szCs w:val="28"/>
        </w:rPr>
        <w:t>2019</w:t>
      </w:r>
      <w:r w:rsidRPr="00F869B7">
        <w:rPr>
          <w:rFonts w:ascii="仿宋" w:eastAsia="仿宋" w:hAnsi="仿宋" w:hint="eastAsia"/>
          <w:sz w:val="32"/>
          <w:szCs w:val="28"/>
        </w:rPr>
        <w:t>年顺利通过本科教学工作审核评估，得到专家组肯定。《审核报告》认为：学校</w:t>
      </w:r>
      <w:r w:rsidRPr="00F869B7">
        <w:rPr>
          <w:rFonts w:ascii="仿宋" w:eastAsia="仿宋" w:hAnsi="仿宋"/>
          <w:sz w:val="32"/>
          <w:szCs w:val="28"/>
        </w:rPr>
        <w:t>办学定位准确，人才培养目标合理</w:t>
      </w:r>
      <w:r w:rsidRPr="00F869B7">
        <w:rPr>
          <w:rFonts w:ascii="仿宋" w:eastAsia="仿宋" w:hAnsi="仿宋" w:hint="eastAsia"/>
          <w:sz w:val="32"/>
          <w:szCs w:val="28"/>
        </w:rPr>
        <w:t>；</w:t>
      </w:r>
      <w:r w:rsidRPr="00F869B7">
        <w:rPr>
          <w:rFonts w:ascii="仿宋" w:eastAsia="仿宋" w:hAnsi="仿宋"/>
          <w:sz w:val="32"/>
          <w:szCs w:val="28"/>
        </w:rPr>
        <w:t>坚持立德树人，思政工作有特色、有实效</w:t>
      </w:r>
      <w:r w:rsidRPr="00F869B7">
        <w:rPr>
          <w:rFonts w:ascii="仿宋" w:eastAsia="仿宋" w:hAnsi="仿宋" w:hint="eastAsia"/>
          <w:sz w:val="32"/>
          <w:szCs w:val="28"/>
        </w:rPr>
        <w:t>；</w:t>
      </w:r>
      <w:r w:rsidRPr="00F869B7">
        <w:rPr>
          <w:rFonts w:ascii="仿宋" w:eastAsia="仿宋" w:hAnsi="仿宋"/>
          <w:sz w:val="32"/>
          <w:szCs w:val="28"/>
        </w:rPr>
        <w:t>推出卓越建桥计划，引领转型发展</w:t>
      </w:r>
      <w:r w:rsidRPr="00F869B7">
        <w:rPr>
          <w:rFonts w:ascii="仿宋" w:eastAsia="仿宋" w:hAnsi="仿宋" w:hint="eastAsia"/>
          <w:sz w:val="32"/>
          <w:szCs w:val="28"/>
        </w:rPr>
        <w:t>；</w:t>
      </w:r>
      <w:r w:rsidRPr="00F869B7">
        <w:rPr>
          <w:rFonts w:ascii="仿宋" w:eastAsia="仿宋" w:hAnsi="仿宋"/>
          <w:sz w:val="32"/>
          <w:szCs w:val="28"/>
        </w:rPr>
        <w:t>深化教学改革，创新人才培养体系</w:t>
      </w:r>
      <w:r w:rsidRPr="00F869B7">
        <w:rPr>
          <w:rFonts w:ascii="仿宋" w:eastAsia="仿宋" w:hAnsi="仿宋" w:hint="eastAsia"/>
          <w:sz w:val="32"/>
          <w:szCs w:val="28"/>
        </w:rPr>
        <w:t>；</w:t>
      </w:r>
      <w:r w:rsidRPr="00F869B7">
        <w:rPr>
          <w:rFonts w:ascii="仿宋" w:eastAsia="仿宋" w:hAnsi="仿宋"/>
          <w:sz w:val="32"/>
          <w:szCs w:val="28"/>
        </w:rPr>
        <w:t>资源投入有力，人才培养保障有效</w:t>
      </w:r>
      <w:r w:rsidRPr="00F869B7">
        <w:rPr>
          <w:rFonts w:ascii="仿宋" w:eastAsia="仿宋" w:hAnsi="仿宋" w:hint="eastAsia"/>
          <w:sz w:val="32"/>
          <w:szCs w:val="28"/>
        </w:rPr>
        <w:t>；</w:t>
      </w:r>
      <w:r w:rsidRPr="00F869B7">
        <w:rPr>
          <w:rFonts w:ascii="仿宋" w:eastAsia="仿宋" w:hAnsi="仿宋"/>
          <w:sz w:val="32"/>
          <w:szCs w:val="28"/>
        </w:rPr>
        <w:t>质量监控到位，保障体系规范有序</w:t>
      </w:r>
      <w:r w:rsidRPr="00F869B7">
        <w:rPr>
          <w:rFonts w:ascii="仿宋" w:eastAsia="仿宋" w:hAnsi="仿宋" w:hint="eastAsia"/>
          <w:sz w:val="32"/>
          <w:szCs w:val="28"/>
        </w:rPr>
        <w:t>。</w:t>
      </w:r>
    </w:p>
    <w:p w14:paraId="16FE54A7"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8.</w:t>
      </w:r>
      <w:r w:rsidRPr="00F869B7">
        <w:rPr>
          <w:rFonts w:ascii="仿宋" w:eastAsia="仿宋" w:hAnsi="仿宋" w:hint="eastAsia"/>
          <w:sz w:val="32"/>
          <w:szCs w:val="28"/>
        </w:rPr>
        <w:t>国际交流氛围生动活跃。围绕学生八项核心素养中“国际视野”培养，积极推动国际化办学工作，和境外高校开展紧密合作交流，已形成比较生动、活跃的国际交流合作氛围。新增合作高校</w:t>
      </w:r>
      <w:r w:rsidRPr="00F869B7">
        <w:rPr>
          <w:rFonts w:ascii="仿宋" w:eastAsia="仿宋" w:hAnsi="仿宋"/>
          <w:sz w:val="32"/>
          <w:szCs w:val="28"/>
        </w:rPr>
        <w:t>70所</w:t>
      </w:r>
      <w:r w:rsidRPr="00F869B7">
        <w:rPr>
          <w:rFonts w:ascii="仿宋" w:eastAsia="仿宋" w:hAnsi="仿宋" w:hint="eastAsia"/>
          <w:sz w:val="32"/>
          <w:szCs w:val="28"/>
        </w:rPr>
        <w:t>、合作交流项目</w:t>
      </w:r>
      <w:r w:rsidRPr="00F869B7">
        <w:rPr>
          <w:rFonts w:ascii="仿宋" w:eastAsia="仿宋" w:hAnsi="仿宋"/>
          <w:sz w:val="32"/>
          <w:szCs w:val="28"/>
        </w:rPr>
        <w:t>19个，拓展海外实习基地6个；累计派出1995名学生赴国</w:t>
      </w:r>
      <w:r w:rsidRPr="00F869B7">
        <w:rPr>
          <w:rFonts w:ascii="仿宋" w:eastAsia="仿宋" w:hAnsi="仿宋" w:hint="eastAsia"/>
          <w:sz w:val="32"/>
          <w:szCs w:val="28"/>
        </w:rPr>
        <w:t>（境）外参加各类长短期交流项目、双学位、</w:t>
      </w:r>
      <w:proofErr w:type="gramStart"/>
      <w:r w:rsidRPr="00F869B7">
        <w:rPr>
          <w:rFonts w:ascii="仿宋" w:eastAsia="仿宋" w:hAnsi="仿宋" w:hint="eastAsia"/>
          <w:sz w:val="32"/>
          <w:szCs w:val="28"/>
        </w:rPr>
        <w:t>本升硕</w:t>
      </w:r>
      <w:proofErr w:type="gramEnd"/>
      <w:r w:rsidRPr="00F869B7">
        <w:rPr>
          <w:rFonts w:ascii="仿宋" w:eastAsia="仿宋" w:hAnsi="仿宋" w:hint="eastAsia"/>
          <w:sz w:val="32"/>
          <w:szCs w:val="28"/>
        </w:rPr>
        <w:t>等；累计接收</w:t>
      </w:r>
      <w:r w:rsidRPr="00F869B7">
        <w:rPr>
          <w:rFonts w:ascii="仿宋" w:eastAsia="仿宋" w:hAnsi="仿宋"/>
          <w:sz w:val="32"/>
          <w:szCs w:val="28"/>
        </w:rPr>
        <w:t>782名国际及港澳台学生来校交流和就读学位。出台资助政策支持</w:t>
      </w:r>
      <w:r w:rsidRPr="00F869B7">
        <w:rPr>
          <w:rFonts w:ascii="仿宋" w:eastAsia="仿宋" w:hAnsi="仿宋" w:hint="eastAsia"/>
          <w:sz w:val="32"/>
          <w:szCs w:val="28"/>
        </w:rPr>
        <w:t>学生赴海外进行语言强化，将合作</w:t>
      </w:r>
      <w:proofErr w:type="gramStart"/>
      <w:r w:rsidRPr="00F869B7">
        <w:rPr>
          <w:rFonts w:ascii="仿宋" w:eastAsia="仿宋" w:hAnsi="仿宋" w:hint="eastAsia"/>
          <w:sz w:val="32"/>
          <w:szCs w:val="28"/>
        </w:rPr>
        <w:t>方核心</w:t>
      </w:r>
      <w:proofErr w:type="gramEnd"/>
      <w:r w:rsidRPr="00F869B7">
        <w:rPr>
          <w:rFonts w:ascii="仿宋" w:eastAsia="仿宋" w:hAnsi="仿宋" w:hint="eastAsia"/>
          <w:sz w:val="32"/>
          <w:szCs w:val="28"/>
        </w:rPr>
        <w:t>课程纳入学校培养计划，利用引进全外文专业课程推动校级全英语课程建设，与丹麦、德国、法国等高校合作举办国际学期项目，将留学生与中国学生共同组班参加专业学习等一系列举措，促进了学校国际化氛围建设。</w:t>
      </w:r>
    </w:p>
    <w:p w14:paraId="36025479"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9.科研</w:t>
      </w:r>
      <w:r w:rsidRPr="00F869B7">
        <w:rPr>
          <w:rFonts w:ascii="仿宋" w:eastAsia="仿宋" w:hAnsi="仿宋" w:hint="eastAsia"/>
          <w:sz w:val="32"/>
          <w:szCs w:val="28"/>
        </w:rPr>
        <w:t>支撑</w:t>
      </w:r>
      <w:r w:rsidRPr="00F869B7">
        <w:rPr>
          <w:rFonts w:ascii="仿宋" w:eastAsia="仿宋" w:hAnsi="仿宋"/>
          <w:sz w:val="32"/>
          <w:szCs w:val="28"/>
        </w:rPr>
        <w:t>教学成效</w:t>
      </w:r>
      <w:r w:rsidRPr="00F869B7">
        <w:rPr>
          <w:rFonts w:ascii="仿宋" w:eastAsia="仿宋" w:hAnsi="仿宋" w:hint="eastAsia"/>
          <w:sz w:val="32"/>
          <w:szCs w:val="28"/>
        </w:rPr>
        <w:t>初</w:t>
      </w:r>
      <w:r w:rsidRPr="00F869B7">
        <w:rPr>
          <w:rFonts w:ascii="仿宋" w:eastAsia="仿宋" w:hAnsi="仿宋"/>
          <w:sz w:val="32"/>
          <w:szCs w:val="28"/>
        </w:rPr>
        <w:t>显</w:t>
      </w:r>
      <w:r w:rsidRPr="00F869B7">
        <w:rPr>
          <w:rFonts w:ascii="仿宋" w:eastAsia="仿宋" w:hAnsi="仿宋" w:hint="eastAsia"/>
          <w:sz w:val="32"/>
          <w:szCs w:val="28"/>
        </w:rPr>
        <w:t>。学校</w:t>
      </w:r>
      <w:r w:rsidRPr="00F869B7">
        <w:rPr>
          <w:rFonts w:ascii="仿宋" w:eastAsia="仿宋" w:hAnsi="仿宋"/>
          <w:sz w:val="32"/>
          <w:szCs w:val="28"/>
        </w:rPr>
        <w:t>列入</w:t>
      </w:r>
      <w:r w:rsidRPr="00F869B7">
        <w:rPr>
          <w:rFonts w:ascii="仿宋" w:eastAsia="仿宋" w:hAnsi="仿宋" w:hint="eastAsia"/>
          <w:sz w:val="32"/>
          <w:szCs w:val="28"/>
        </w:rPr>
        <w:t>“</w:t>
      </w:r>
      <w:r w:rsidRPr="00F869B7">
        <w:rPr>
          <w:rFonts w:ascii="仿宋" w:eastAsia="仿宋" w:hAnsi="仿宋"/>
          <w:sz w:val="32"/>
          <w:szCs w:val="28"/>
        </w:rPr>
        <w:t>上海市</w:t>
      </w:r>
      <w:r w:rsidRPr="00F869B7">
        <w:rPr>
          <w:rFonts w:ascii="仿宋" w:eastAsia="仿宋" w:hAnsi="仿宋" w:hint="eastAsia"/>
          <w:sz w:val="32"/>
          <w:szCs w:val="28"/>
        </w:rPr>
        <w:t>新增</w:t>
      </w:r>
      <w:r w:rsidRPr="00F869B7">
        <w:rPr>
          <w:rFonts w:ascii="仿宋" w:eastAsia="仿宋" w:hAnsi="仿宋"/>
          <w:sz w:val="32"/>
          <w:szCs w:val="28"/>
        </w:rPr>
        <w:t>硕士学位授权单位建设规划</w:t>
      </w:r>
      <w:r w:rsidRPr="00F869B7">
        <w:rPr>
          <w:rFonts w:ascii="仿宋" w:eastAsia="仿宋" w:hAnsi="仿宋" w:hint="eastAsia"/>
          <w:sz w:val="32"/>
          <w:szCs w:val="28"/>
        </w:rPr>
        <w:t>”并顺利通过上海市</w:t>
      </w:r>
      <w:r w:rsidRPr="00F869B7">
        <w:rPr>
          <w:rFonts w:ascii="仿宋" w:eastAsia="仿宋" w:hAnsi="仿宋"/>
          <w:sz w:val="32"/>
          <w:szCs w:val="28"/>
        </w:rPr>
        <w:t>学位委员会</w:t>
      </w:r>
      <w:r w:rsidRPr="00F869B7">
        <w:rPr>
          <w:rFonts w:ascii="仿宋" w:eastAsia="仿宋" w:hAnsi="仿宋" w:hint="eastAsia"/>
          <w:sz w:val="32"/>
          <w:szCs w:val="28"/>
        </w:rPr>
        <w:t>组织的专家验收评审；</w:t>
      </w:r>
      <w:r w:rsidRPr="00F869B7">
        <w:rPr>
          <w:rFonts w:ascii="仿宋" w:eastAsia="仿宋" w:hAnsi="仿宋"/>
          <w:sz w:val="32"/>
          <w:szCs w:val="28"/>
        </w:rPr>
        <w:t>持续与东华大学</w:t>
      </w:r>
      <w:r w:rsidRPr="00F869B7">
        <w:rPr>
          <w:rFonts w:ascii="仿宋" w:eastAsia="仿宋" w:hAnsi="仿宋" w:hint="eastAsia"/>
          <w:sz w:val="32"/>
          <w:szCs w:val="28"/>
        </w:rPr>
        <w:t>、江西财经大学和上海海洋大学等</w:t>
      </w:r>
      <w:r w:rsidRPr="00F869B7">
        <w:rPr>
          <w:rFonts w:ascii="仿宋" w:eastAsia="仿宋" w:hAnsi="仿宋"/>
          <w:sz w:val="32"/>
          <w:szCs w:val="28"/>
        </w:rPr>
        <w:t>3所高校</w:t>
      </w:r>
      <w:r w:rsidRPr="00F869B7">
        <w:rPr>
          <w:rFonts w:ascii="仿宋" w:eastAsia="仿宋" w:hAnsi="仿宋" w:hint="eastAsia"/>
          <w:sz w:val="32"/>
          <w:szCs w:val="28"/>
        </w:rPr>
        <w:t>，</w:t>
      </w:r>
      <w:r w:rsidRPr="00F869B7">
        <w:rPr>
          <w:rFonts w:ascii="仿宋" w:eastAsia="仿宋" w:hAnsi="仿宋"/>
          <w:sz w:val="32"/>
          <w:szCs w:val="28"/>
        </w:rPr>
        <w:t>在国际商务、电子信息、机械等专业</w:t>
      </w:r>
      <w:r w:rsidRPr="00F869B7">
        <w:rPr>
          <w:rFonts w:ascii="仿宋" w:eastAsia="仿宋" w:hAnsi="仿宋" w:hint="eastAsia"/>
          <w:sz w:val="32"/>
          <w:szCs w:val="28"/>
        </w:rPr>
        <w:t>领域</w:t>
      </w:r>
      <w:r w:rsidRPr="00F869B7">
        <w:rPr>
          <w:rFonts w:ascii="仿宋" w:eastAsia="仿宋" w:hAnsi="仿宋"/>
          <w:sz w:val="32"/>
          <w:szCs w:val="28"/>
        </w:rPr>
        <w:t>开展</w:t>
      </w:r>
      <w:r w:rsidRPr="00F869B7">
        <w:rPr>
          <w:rFonts w:ascii="仿宋" w:eastAsia="仿宋" w:hAnsi="仿宋" w:hint="eastAsia"/>
          <w:sz w:val="32"/>
          <w:szCs w:val="28"/>
        </w:rPr>
        <w:t>专业</w:t>
      </w:r>
      <w:r w:rsidRPr="00F869B7">
        <w:rPr>
          <w:rFonts w:ascii="仿宋" w:eastAsia="仿宋" w:hAnsi="仿宋"/>
          <w:sz w:val="32"/>
          <w:szCs w:val="28"/>
        </w:rPr>
        <w:t>学位硕士研究生联合培养工作</w:t>
      </w:r>
      <w:r w:rsidRPr="00F869B7">
        <w:rPr>
          <w:rFonts w:ascii="仿宋" w:eastAsia="仿宋" w:hAnsi="仿宋" w:hint="eastAsia"/>
          <w:sz w:val="32"/>
          <w:szCs w:val="28"/>
        </w:rPr>
        <w:t>，在读研究生</w:t>
      </w:r>
      <w:r w:rsidRPr="00F869B7">
        <w:rPr>
          <w:rFonts w:ascii="仿宋" w:eastAsia="仿宋" w:hAnsi="仿宋"/>
          <w:sz w:val="32"/>
          <w:szCs w:val="28"/>
        </w:rPr>
        <w:t>20多人。</w:t>
      </w:r>
      <w:r w:rsidRPr="00F869B7">
        <w:rPr>
          <w:rFonts w:ascii="仿宋" w:eastAsia="仿宋" w:hAnsi="仿宋" w:hint="eastAsia"/>
          <w:sz w:val="32"/>
          <w:szCs w:val="28"/>
        </w:rPr>
        <w:t>积极推进科研与教学、学科与专业协同发展、相互促进，通过</w:t>
      </w:r>
      <w:r w:rsidRPr="00F869B7">
        <w:rPr>
          <w:rFonts w:ascii="仿宋" w:eastAsia="仿宋" w:hAnsi="仿宋"/>
          <w:sz w:val="32"/>
          <w:szCs w:val="28"/>
        </w:rPr>
        <w:t>吸收学生参与科研</w:t>
      </w:r>
      <w:r w:rsidRPr="00F869B7">
        <w:rPr>
          <w:rFonts w:ascii="仿宋" w:eastAsia="仿宋" w:hAnsi="仿宋"/>
          <w:sz w:val="32"/>
          <w:szCs w:val="28"/>
        </w:rPr>
        <w:lastRenderedPageBreak/>
        <w:t>活动，提升人才培养综合能力和素质</w:t>
      </w:r>
      <w:r w:rsidRPr="00F869B7">
        <w:rPr>
          <w:rFonts w:ascii="仿宋" w:eastAsia="仿宋" w:hAnsi="仿宋" w:hint="eastAsia"/>
          <w:sz w:val="32"/>
          <w:szCs w:val="28"/>
        </w:rPr>
        <w:t>。</w:t>
      </w:r>
      <w:r w:rsidRPr="00F869B7">
        <w:rPr>
          <w:rFonts w:ascii="仿宋" w:eastAsia="仿宋" w:hAnsi="仿宋"/>
          <w:sz w:val="32"/>
          <w:szCs w:val="28"/>
        </w:rPr>
        <w:t>300多位学生参与</w:t>
      </w:r>
      <w:r w:rsidRPr="00F869B7">
        <w:rPr>
          <w:rFonts w:ascii="仿宋" w:eastAsia="仿宋" w:hAnsi="仿宋" w:hint="eastAsia"/>
          <w:sz w:val="32"/>
          <w:szCs w:val="28"/>
        </w:rPr>
        <w:t>教师</w:t>
      </w:r>
      <w:r w:rsidRPr="00F869B7">
        <w:rPr>
          <w:rFonts w:ascii="仿宋" w:eastAsia="仿宋" w:hAnsi="仿宋"/>
          <w:sz w:val="32"/>
          <w:szCs w:val="28"/>
        </w:rPr>
        <w:t>科研项目</w:t>
      </w:r>
      <w:r w:rsidRPr="00F869B7">
        <w:rPr>
          <w:rFonts w:ascii="仿宋" w:eastAsia="仿宋" w:hAnsi="仿宋" w:hint="eastAsia"/>
          <w:sz w:val="32"/>
          <w:szCs w:val="28"/>
        </w:rPr>
        <w:t>研究</w:t>
      </w:r>
      <w:r w:rsidRPr="00F869B7">
        <w:rPr>
          <w:rFonts w:ascii="仿宋" w:eastAsia="仿宋" w:hAnsi="仿宋"/>
          <w:sz w:val="32"/>
          <w:szCs w:val="28"/>
        </w:rPr>
        <w:t>，学生独立或与教师合作公开发表学术论文13篇，其中8篇被中外文数据库收录或检索。</w:t>
      </w:r>
    </w:p>
    <w:p w14:paraId="126F7C94"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10.</w:t>
      </w:r>
      <w:r w:rsidRPr="00F869B7">
        <w:rPr>
          <w:rFonts w:ascii="仿宋" w:eastAsia="仿宋" w:hAnsi="仿宋" w:hint="eastAsia"/>
          <w:sz w:val="32"/>
          <w:szCs w:val="28"/>
        </w:rPr>
        <w:t>教学质量保障体系不断完善。借助于学校建设</w:t>
      </w:r>
      <w:r w:rsidRPr="00F869B7">
        <w:rPr>
          <w:rFonts w:ascii="仿宋" w:eastAsia="仿宋" w:hAnsi="仿宋"/>
          <w:sz w:val="32"/>
          <w:szCs w:val="28"/>
        </w:rPr>
        <w:t>ISO9001：2015质量</w:t>
      </w:r>
      <w:r w:rsidRPr="00F869B7">
        <w:rPr>
          <w:rFonts w:ascii="仿宋" w:eastAsia="仿宋" w:hAnsi="仿宋" w:hint="eastAsia"/>
          <w:sz w:val="32"/>
          <w:szCs w:val="28"/>
        </w:rPr>
        <w:t>管理</w:t>
      </w:r>
      <w:r w:rsidRPr="00F869B7">
        <w:rPr>
          <w:rFonts w:ascii="仿宋" w:eastAsia="仿宋" w:hAnsi="仿宋"/>
          <w:sz w:val="32"/>
          <w:szCs w:val="28"/>
        </w:rPr>
        <w:t>体系</w:t>
      </w:r>
      <w:r w:rsidRPr="00F869B7">
        <w:rPr>
          <w:rFonts w:ascii="仿宋" w:eastAsia="仿宋" w:hAnsi="仿宋" w:hint="eastAsia"/>
          <w:sz w:val="32"/>
          <w:szCs w:val="28"/>
        </w:rPr>
        <w:t>的契机，构建了校院两级多部门协作、麦可思等第三方</w:t>
      </w:r>
      <w:r w:rsidRPr="00F869B7">
        <w:rPr>
          <w:rFonts w:ascii="仿宋" w:eastAsia="仿宋" w:hAnsi="仿宋"/>
          <w:sz w:val="32"/>
          <w:szCs w:val="28"/>
        </w:rPr>
        <w:t>深度参与</w:t>
      </w:r>
      <w:r w:rsidRPr="00F869B7">
        <w:rPr>
          <w:rFonts w:ascii="仿宋" w:eastAsia="仿宋" w:hAnsi="仿宋" w:hint="eastAsia"/>
          <w:sz w:val="32"/>
          <w:szCs w:val="28"/>
        </w:rPr>
        <w:t>的本科教学质量保障体系，建立了《专业培养质量追踪改进报告》《课程改善历程报告》、校院二级教学督导对关键教学环节全过程监控等制度，闭环改进、持续提高的教学质量保障长效机制运行效果初显。</w:t>
      </w:r>
    </w:p>
    <w:p w14:paraId="5A0AEC57"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（二）“十三五”期间人才培养工作存在的主要问题</w:t>
      </w:r>
    </w:p>
    <w:p w14:paraId="7019B6BF"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“十三五”期间，学校以“卓越建桥计划”为引领，教育教学改革举措成效显著，但还存在一些不足和亟待解决的问题：适应于应用技术</w:t>
      </w:r>
      <w:proofErr w:type="gramStart"/>
      <w:r w:rsidRPr="00F869B7">
        <w:rPr>
          <w:rFonts w:ascii="仿宋" w:eastAsia="仿宋" w:hAnsi="仿宋" w:hint="eastAsia"/>
          <w:sz w:val="32"/>
          <w:szCs w:val="28"/>
        </w:rPr>
        <w:t>型大学</w:t>
      </w:r>
      <w:proofErr w:type="gramEnd"/>
      <w:r w:rsidRPr="00F869B7">
        <w:rPr>
          <w:rFonts w:ascii="仿宋" w:eastAsia="仿宋" w:hAnsi="仿宋" w:hint="eastAsia"/>
          <w:sz w:val="32"/>
          <w:szCs w:val="28"/>
        </w:rPr>
        <w:t>定位的专业结构还需进一步调整优化；服务于应用型人才培养目标和“</w:t>
      </w:r>
      <w:r w:rsidRPr="00F869B7">
        <w:rPr>
          <w:rFonts w:ascii="仿宋" w:eastAsia="仿宋" w:hAnsi="仿宋"/>
          <w:sz w:val="32"/>
          <w:szCs w:val="28"/>
        </w:rPr>
        <w:t>OBE</w:t>
      </w:r>
      <w:r w:rsidRPr="00F869B7">
        <w:rPr>
          <w:rFonts w:ascii="仿宋" w:eastAsia="仿宋" w:hAnsi="仿宋" w:hint="eastAsia"/>
          <w:sz w:val="32"/>
          <w:szCs w:val="28"/>
        </w:rPr>
        <w:t>”教学模式的教学理念亟待更新；对标于国家专业类质量标准要求的专业内涵建设还需进一步加强，国家级“双万”计划没有实现突破；顺应新时代教育改革方向的教学管理机制及教学评价方式改革力度还需进一步加大；教学方法和教学资源尚不能较好地适应教育现代化要求，课程资源建设跟不上办学规模发展还较明显，专业之间产教融合程度和水平差异性较大。</w:t>
      </w:r>
    </w:p>
    <w:p w14:paraId="2584A1DE"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（三）“十四五”期间面临的形势与挑战</w:t>
      </w:r>
    </w:p>
    <w:p w14:paraId="6C428B73"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党的十九大明确指出要全面贯彻党的教育方针，落实立德树人根本任务；要深化教育改革，加快教育现代化。中共中央、国务院印发的《中国教育现代化</w:t>
      </w:r>
      <w:r w:rsidRPr="00F869B7">
        <w:rPr>
          <w:rFonts w:ascii="仿宋" w:eastAsia="仿宋" w:hAnsi="仿宋"/>
          <w:sz w:val="32"/>
          <w:szCs w:val="28"/>
        </w:rPr>
        <w:t>2035</w:t>
      </w:r>
      <w:r w:rsidRPr="00F869B7">
        <w:rPr>
          <w:rFonts w:ascii="仿宋" w:eastAsia="仿宋" w:hAnsi="仿宋" w:hint="eastAsia"/>
          <w:sz w:val="32"/>
          <w:szCs w:val="28"/>
        </w:rPr>
        <w:t>》</w:t>
      </w:r>
      <w:r w:rsidRPr="00F869B7">
        <w:rPr>
          <w:rFonts w:ascii="仿宋" w:eastAsia="仿宋" w:hAnsi="仿宋"/>
          <w:sz w:val="32"/>
          <w:szCs w:val="28"/>
        </w:rPr>
        <w:t>《深化新时代教育评价改革</w:t>
      </w:r>
      <w:r w:rsidRPr="00F869B7">
        <w:rPr>
          <w:rFonts w:ascii="仿宋" w:eastAsia="仿宋" w:hAnsi="仿宋"/>
          <w:sz w:val="32"/>
          <w:szCs w:val="28"/>
        </w:rPr>
        <w:lastRenderedPageBreak/>
        <w:t>总体方案》</w:t>
      </w:r>
      <w:r w:rsidRPr="00F869B7">
        <w:rPr>
          <w:rFonts w:ascii="仿宋" w:eastAsia="仿宋" w:hAnsi="仿宋" w:hint="eastAsia"/>
          <w:sz w:val="32"/>
          <w:szCs w:val="28"/>
        </w:rPr>
        <w:t>，中共中央宣传部、教育部印发的《新时代学校思想政治理论课改革创新实施方案》，以及《教育部关于深化本科教育教学改革全面提高人才培养质量的意见》《本科毕业论文（设计）抽检办法（试行）》等文件精神，对学校“十四五”期间人才培养工作提出了明确要求。需要全校上下从思想、认识和行动高度，统一到落实立德树人根本任务和切实提高本科教学质量的要求上，坚持“质量核心、教学中心、学生本位、教师主体”工作方针，“育人为本、教学为本、本科为本”教育教学理念，积极顺应教育现代化推动的教育模式变革与创新趋势，改进结果评价，强化过程评价，积极</w:t>
      </w:r>
      <w:proofErr w:type="gramStart"/>
      <w:r w:rsidRPr="00F869B7">
        <w:rPr>
          <w:rFonts w:ascii="仿宋" w:eastAsia="仿宋" w:hAnsi="仿宋" w:hint="eastAsia"/>
          <w:sz w:val="32"/>
          <w:szCs w:val="28"/>
        </w:rPr>
        <w:t>探索增值</w:t>
      </w:r>
      <w:proofErr w:type="gramEnd"/>
      <w:r w:rsidRPr="00F869B7">
        <w:rPr>
          <w:rFonts w:ascii="仿宋" w:eastAsia="仿宋" w:hAnsi="仿宋" w:hint="eastAsia"/>
          <w:sz w:val="32"/>
          <w:szCs w:val="28"/>
        </w:rPr>
        <w:t>评价，逐步健全综合评价，促进学生全面发展的评价办法更加多元科学。</w:t>
      </w:r>
    </w:p>
    <w:p w14:paraId="4FECB7C2"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上海在新起点上全面深化“五个中心”建设，落</w:t>
      </w:r>
      <w:proofErr w:type="gramStart"/>
      <w:r w:rsidRPr="00F869B7">
        <w:rPr>
          <w:rFonts w:ascii="仿宋" w:eastAsia="仿宋" w:hAnsi="仿宋" w:hint="eastAsia"/>
          <w:sz w:val="32"/>
          <w:szCs w:val="28"/>
        </w:rPr>
        <w:t>实习近</w:t>
      </w:r>
      <w:proofErr w:type="gramEnd"/>
      <w:r w:rsidRPr="00F869B7">
        <w:rPr>
          <w:rFonts w:ascii="仿宋" w:eastAsia="仿宋" w:hAnsi="仿宋" w:hint="eastAsia"/>
          <w:sz w:val="32"/>
          <w:szCs w:val="28"/>
        </w:rPr>
        <w:t>平总书记对上海提出的强化“四大功能”要求，上海城市功能发展的需求转型升级，要求民办高校在育人目标、专业设置等方面找准发展定位，发挥自身优势，提高应用型人才培养水平，提升学校服务区域经济和社会发展的贡献度。《上海市建设产教融合型城市试点方案》通过后，一系列重大改革政策陆续出台，大大促进上海高校推进产教融合培养应用型人才的积极性，促使民办高校只有不断通过制度创新才能开拓和深化产教融合协同育人的新空间。</w:t>
      </w:r>
    </w:p>
    <w:p w14:paraId="4752666B"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临港新片区“宜业宜居”现代化新城建</w:t>
      </w:r>
      <w:proofErr w:type="gramStart"/>
      <w:r w:rsidRPr="00F869B7">
        <w:rPr>
          <w:rFonts w:ascii="仿宋" w:eastAsia="仿宋" w:hAnsi="仿宋" w:hint="eastAsia"/>
          <w:sz w:val="32"/>
          <w:szCs w:val="28"/>
        </w:rPr>
        <w:t>设任务</w:t>
      </w:r>
      <w:proofErr w:type="gramEnd"/>
      <w:r w:rsidRPr="00F869B7">
        <w:rPr>
          <w:rFonts w:ascii="仿宋" w:eastAsia="仿宋" w:hAnsi="仿宋" w:hint="eastAsia"/>
          <w:sz w:val="32"/>
          <w:szCs w:val="28"/>
        </w:rPr>
        <w:t>和“五个重要”建设目标等，对临港新片区人才的素质和能力提出了更高要求。根据临港新片区</w:t>
      </w:r>
      <w:r w:rsidRPr="00F869B7">
        <w:rPr>
          <w:rFonts w:ascii="仿宋" w:eastAsia="仿宋" w:hAnsi="仿宋"/>
          <w:sz w:val="32"/>
          <w:szCs w:val="28"/>
        </w:rPr>
        <w:t>打造“1+1+X”产教融合发展格局</w:t>
      </w:r>
      <w:r w:rsidRPr="00F869B7">
        <w:rPr>
          <w:rFonts w:ascii="仿宋" w:eastAsia="仿宋" w:hAnsi="仿宋" w:hint="eastAsia"/>
          <w:sz w:val="32"/>
          <w:szCs w:val="28"/>
        </w:rPr>
        <w:t>和</w:t>
      </w:r>
      <w:r w:rsidRPr="00F869B7">
        <w:rPr>
          <w:rFonts w:ascii="仿宋" w:eastAsia="仿宋" w:hAnsi="仿宋"/>
          <w:sz w:val="32"/>
          <w:szCs w:val="28"/>
        </w:rPr>
        <w:t>示范性实验实训基地、生产性实训基地、高技能人才培训基地</w:t>
      </w:r>
      <w:r w:rsidRPr="00F869B7">
        <w:rPr>
          <w:rFonts w:ascii="仿宋" w:eastAsia="仿宋" w:hAnsi="仿宋" w:hint="eastAsia"/>
          <w:sz w:val="32"/>
          <w:szCs w:val="28"/>
        </w:rPr>
        <w:t>建设目标，需</w:t>
      </w:r>
      <w:r w:rsidRPr="00F869B7">
        <w:rPr>
          <w:rFonts w:ascii="仿宋" w:eastAsia="仿宋" w:hAnsi="仿宋" w:hint="eastAsia"/>
          <w:sz w:val="32"/>
          <w:szCs w:val="28"/>
        </w:rPr>
        <w:lastRenderedPageBreak/>
        <w:t>要学校的人才培养模式、实习实训基地建设机制等开展更深层次的改革和创新。</w:t>
      </w:r>
    </w:p>
    <w:p w14:paraId="3F2FE1A6"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依据上海市高校分类评价的实施情况，学校需要进一步强化应用技术大学办学定位，对标分类评价指标体系，增强有特色、高质量办学优势。部分民办高校已获专业硕士学位授权和国家级一流专业建设点。我校近年的生均课程数、师均科研经费等质量性指标已低于部分同类院校。“麦可思”</w:t>
      </w:r>
      <w:r w:rsidRPr="00F869B7">
        <w:rPr>
          <w:rFonts w:ascii="仿宋" w:eastAsia="仿宋" w:hAnsi="仿宋"/>
          <w:sz w:val="32"/>
          <w:szCs w:val="28"/>
        </w:rPr>
        <w:t>2019届本科毕业生培养质量评价报告数据显示，</w:t>
      </w:r>
      <w:r w:rsidRPr="00F869B7">
        <w:rPr>
          <w:rFonts w:ascii="仿宋" w:eastAsia="仿宋" w:hAnsi="仿宋" w:hint="eastAsia"/>
          <w:sz w:val="32"/>
          <w:szCs w:val="28"/>
        </w:rPr>
        <w:t>部分专业与行业、产业的对接，专业特色及学生满意度等方面都需要进一步改善。</w:t>
      </w:r>
    </w:p>
    <w:p w14:paraId="2AF081C9" w14:textId="77777777" w:rsidR="006A266A" w:rsidRPr="00F869B7" w:rsidRDefault="006A266A" w:rsidP="006A266A">
      <w:pPr>
        <w:adjustRightInd w:val="0"/>
        <w:snapToGrid w:val="0"/>
        <w:spacing w:line="520" w:lineRule="exact"/>
        <w:ind w:firstLineChars="200" w:firstLine="640"/>
        <w:rPr>
          <w:rFonts w:ascii="黑体" w:eastAsia="黑体" w:hAnsi="黑体"/>
          <w:sz w:val="32"/>
          <w:szCs w:val="28"/>
        </w:rPr>
      </w:pPr>
      <w:r w:rsidRPr="00F869B7">
        <w:rPr>
          <w:rFonts w:ascii="黑体" w:eastAsia="黑体" w:hAnsi="黑体" w:hint="eastAsia"/>
          <w:sz w:val="32"/>
          <w:szCs w:val="28"/>
        </w:rPr>
        <w:t>二、“十四五”人才培养工作总体发展思路</w:t>
      </w:r>
    </w:p>
    <w:p w14:paraId="67AFC5BF"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（一）指导思想</w:t>
      </w:r>
    </w:p>
    <w:p w14:paraId="5D422666"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sz w:val="32"/>
          <w:szCs w:val="28"/>
        </w:rPr>
        <w:t>以习近平新时代中国特色社会主义思想为指导，全面贯彻党的十九大和十九届二中、三中、四中</w:t>
      </w:r>
      <w:r w:rsidRPr="00F869B7">
        <w:rPr>
          <w:rFonts w:ascii="仿宋" w:eastAsia="仿宋" w:hAnsi="仿宋" w:hint="eastAsia"/>
          <w:sz w:val="32"/>
          <w:szCs w:val="28"/>
        </w:rPr>
        <w:t>、五中</w:t>
      </w:r>
      <w:r w:rsidRPr="00F869B7">
        <w:rPr>
          <w:rFonts w:ascii="仿宋" w:eastAsia="仿宋" w:hAnsi="仿宋"/>
          <w:sz w:val="32"/>
          <w:szCs w:val="28"/>
        </w:rPr>
        <w:t>全会精神，全面贯彻党的教育方针，坚持社会主义办学方向，</w:t>
      </w:r>
      <w:r w:rsidRPr="00F869B7">
        <w:rPr>
          <w:rFonts w:ascii="仿宋" w:eastAsia="仿宋" w:hAnsi="仿宋" w:hint="eastAsia"/>
          <w:sz w:val="32"/>
          <w:szCs w:val="28"/>
        </w:rPr>
        <w:t>围绕</w:t>
      </w:r>
      <w:r w:rsidRPr="00F869B7">
        <w:rPr>
          <w:rFonts w:ascii="仿宋" w:eastAsia="仿宋" w:hAnsi="仿宋"/>
          <w:sz w:val="32"/>
          <w:szCs w:val="28"/>
        </w:rPr>
        <w:t>立德树人根本任务，</w:t>
      </w:r>
      <w:r w:rsidRPr="00F869B7">
        <w:rPr>
          <w:rFonts w:ascii="仿宋" w:eastAsia="仿宋" w:hAnsi="仿宋" w:hint="eastAsia"/>
          <w:sz w:val="32"/>
          <w:szCs w:val="28"/>
        </w:rPr>
        <w:t>坚持“五育并举、三全育人”的总要求，坚持“以人为本、德育为先、依法治校、严格管理”的质量方针，以增强学生八项核心素养为核心，坚持培养具有国际视野的创新型、复合型、高素质的应用技术型人才，着力提高学生创新创业能力和就业竞争力，加快专业布局调整，优化人才培养体系，深化教育教学改革，加快实施深度国际化和深度产教融合战略，着力提升学校办学层次，全面提高人才培养质量。</w:t>
      </w:r>
    </w:p>
    <w:p w14:paraId="4DC7F41D"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（二）发展思路</w:t>
      </w:r>
    </w:p>
    <w:p w14:paraId="0AECED4E" w14:textId="77777777" w:rsidR="006A266A" w:rsidRPr="00F869B7" w:rsidRDefault="006A266A" w:rsidP="006A266A">
      <w:pPr>
        <w:adjustRightInd w:val="0"/>
        <w:snapToGrid w:val="0"/>
        <w:spacing w:line="520" w:lineRule="exact"/>
        <w:ind w:firstLineChars="200" w:firstLine="640"/>
        <w:rPr>
          <w:rFonts w:ascii="仿宋" w:eastAsia="仿宋" w:hAnsi="仿宋"/>
          <w:sz w:val="32"/>
          <w:szCs w:val="28"/>
        </w:rPr>
      </w:pPr>
      <w:r w:rsidRPr="00F869B7">
        <w:rPr>
          <w:rFonts w:ascii="仿宋" w:eastAsia="仿宋" w:hAnsi="仿宋" w:hint="eastAsia"/>
          <w:sz w:val="32"/>
          <w:szCs w:val="28"/>
        </w:rPr>
        <w:t>“十四五”期间人才培养总体目标是：坚持培养具有国际视野的创新型、复合型、高素质的应用技术型人才，着力提高学生</w:t>
      </w:r>
      <w:r w:rsidRPr="00F869B7">
        <w:rPr>
          <w:rFonts w:ascii="仿宋" w:eastAsia="仿宋" w:hAnsi="仿宋" w:hint="eastAsia"/>
          <w:sz w:val="32"/>
          <w:szCs w:val="28"/>
        </w:rPr>
        <w:lastRenderedPageBreak/>
        <w:t>创新创业能力和就业竞争力，</w:t>
      </w:r>
      <w:proofErr w:type="gramStart"/>
      <w:r w:rsidRPr="00F869B7">
        <w:rPr>
          <w:rFonts w:ascii="仿宋" w:eastAsia="仿宋" w:hAnsi="仿宋" w:hint="eastAsia"/>
          <w:sz w:val="32"/>
          <w:szCs w:val="28"/>
        </w:rPr>
        <w:t>落实落细立德</w:t>
      </w:r>
      <w:proofErr w:type="gramEnd"/>
      <w:r w:rsidRPr="00F869B7">
        <w:rPr>
          <w:rFonts w:ascii="仿宋" w:eastAsia="仿宋" w:hAnsi="仿宋" w:hint="eastAsia"/>
          <w:sz w:val="32"/>
          <w:szCs w:val="28"/>
        </w:rPr>
        <w:t>树人根本任务，进一步完善“核心素养</w:t>
      </w:r>
      <w:r w:rsidRPr="00F869B7">
        <w:rPr>
          <w:rFonts w:ascii="仿宋" w:eastAsia="仿宋" w:hAnsi="仿宋"/>
          <w:sz w:val="32"/>
          <w:szCs w:val="28"/>
        </w:rPr>
        <w:t>+能力本</w:t>
      </w:r>
      <w:r w:rsidRPr="00F869B7">
        <w:rPr>
          <w:rFonts w:ascii="仿宋" w:eastAsia="仿宋" w:hAnsi="仿宋" w:hint="eastAsia"/>
          <w:sz w:val="32"/>
          <w:szCs w:val="28"/>
        </w:rPr>
        <w:t>位</w:t>
      </w:r>
      <w:r w:rsidRPr="00F869B7">
        <w:rPr>
          <w:rFonts w:ascii="仿宋" w:eastAsia="仿宋" w:hAnsi="仿宋"/>
          <w:sz w:val="32"/>
          <w:szCs w:val="28"/>
        </w:rPr>
        <w:t>+成果导向</w:t>
      </w:r>
      <w:r w:rsidRPr="00F869B7">
        <w:rPr>
          <w:rFonts w:ascii="仿宋" w:eastAsia="仿宋" w:hAnsi="仿宋" w:hint="eastAsia"/>
          <w:sz w:val="32"/>
          <w:szCs w:val="28"/>
        </w:rPr>
        <w:t>+</w:t>
      </w:r>
      <w:r w:rsidRPr="00F869B7">
        <w:rPr>
          <w:rFonts w:ascii="仿宋" w:eastAsia="仿宋" w:hAnsi="仿宋"/>
          <w:sz w:val="32"/>
          <w:szCs w:val="28"/>
        </w:rPr>
        <w:t>持续改进</w:t>
      </w:r>
      <w:r w:rsidRPr="00F869B7">
        <w:rPr>
          <w:rFonts w:ascii="仿宋" w:eastAsia="仿宋" w:hAnsi="仿宋" w:hint="eastAsia"/>
          <w:sz w:val="32"/>
          <w:szCs w:val="28"/>
        </w:rPr>
        <w:t>”</w:t>
      </w:r>
      <w:r w:rsidRPr="00F869B7">
        <w:rPr>
          <w:rFonts w:ascii="仿宋" w:eastAsia="仿宋" w:hAnsi="仿宋"/>
          <w:sz w:val="32"/>
          <w:szCs w:val="28"/>
        </w:rPr>
        <w:t>的</w:t>
      </w:r>
      <w:r w:rsidRPr="00F869B7">
        <w:rPr>
          <w:rFonts w:ascii="仿宋" w:eastAsia="仿宋" w:hAnsi="仿宋" w:hint="eastAsia"/>
          <w:sz w:val="32"/>
          <w:szCs w:val="28"/>
        </w:rPr>
        <w:t>高质量</w:t>
      </w:r>
      <w:r w:rsidRPr="00F869B7">
        <w:rPr>
          <w:rFonts w:ascii="仿宋" w:eastAsia="仿宋" w:hAnsi="仿宋"/>
          <w:sz w:val="32"/>
          <w:szCs w:val="28"/>
        </w:rPr>
        <w:t>人才培养</w:t>
      </w:r>
      <w:r w:rsidRPr="00F869B7">
        <w:rPr>
          <w:rFonts w:ascii="仿宋" w:eastAsia="仿宋" w:hAnsi="仿宋" w:hint="eastAsia"/>
          <w:sz w:val="32"/>
          <w:szCs w:val="28"/>
        </w:rPr>
        <w:t>体系；构建专业硕士培养体系，提升人才培养层级；大力推动“互联网</w:t>
      </w:r>
      <w:r w:rsidRPr="00F869B7">
        <w:rPr>
          <w:rFonts w:ascii="仿宋" w:eastAsia="仿宋" w:hAnsi="仿宋"/>
          <w:sz w:val="32"/>
          <w:szCs w:val="28"/>
        </w:rPr>
        <w:t>+”等教学新形态改革，深化创新创业教育和产教融合</w:t>
      </w:r>
      <w:r w:rsidRPr="00F869B7">
        <w:rPr>
          <w:rFonts w:ascii="仿宋" w:eastAsia="仿宋" w:hAnsi="仿宋" w:hint="eastAsia"/>
          <w:sz w:val="32"/>
          <w:szCs w:val="28"/>
        </w:rPr>
        <w:t>内涵，推进国际化办学向纵深发展；提升教学治理能力，强化科研对人才培养质量持续提升作用；改进教学评价方式，完善学生综合素质评价，促进学生全面发展。</w:t>
      </w:r>
    </w:p>
    <w:p w14:paraId="3E588AF9" w14:textId="77777777" w:rsidR="006A266A" w:rsidRPr="00F869B7" w:rsidRDefault="006A266A" w:rsidP="006A266A">
      <w:pPr>
        <w:adjustRightInd w:val="0"/>
        <w:snapToGrid w:val="0"/>
        <w:spacing w:line="520" w:lineRule="exact"/>
        <w:ind w:firstLineChars="200" w:firstLine="640"/>
        <w:rPr>
          <w:rFonts w:ascii="楷体" w:eastAsia="楷体" w:hAnsi="楷体"/>
          <w:sz w:val="32"/>
          <w:szCs w:val="28"/>
        </w:rPr>
      </w:pPr>
      <w:r w:rsidRPr="00F869B7">
        <w:rPr>
          <w:rFonts w:ascii="楷体" w:eastAsia="楷体" w:hAnsi="楷体" w:hint="eastAsia"/>
          <w:sz w:val="32"/>
          <w:szCs w:val="28"/>
        </w:rPr>
        <w:t>（三）主要指标</w:t>
      </w:r>
    </w:p>
    <w:tbl>
      <w:tblPr>
        <w:tblW w:w="5000" w:type="pct"/>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985"/>
        <w:gridCol w:w="4719"/>
        <w:gridCol w:w="1570"/>
        <w:gridCol w:w="1570"/>
      </w:tblGrid>
      <w:tr w:rsidR="006A266A" w:rsidRPr="00750B23" w14:paraId="29CFA6E3" w14:textId="77777777" w:rsidTr="006A266A">
        <w:trPr>
          <w:trHeight w:val="510"/>
          <w:tblHeader/>
          <w:jc w:val="center"/>
        </w:trPr>
        <w:tc>
          <w:tcPr>
            <w:tcW w:w="959" w:type="dxa"/>
            <w:vAlign w:val="center"/>
          </w:tcPr>
          <w:p w14:paraId="65D850CA" w14:textId="77777777" w:rsidR="006A266A" w:rsidRPr="00750B23" w:rsidRDefault="006A266A" w:rsidP="004D0C22">
            <w:pPr>
              <w:jc w:val="center"/>
              <w:rPr>
                <w:rFonts w:ascii="黑体" w:eastAsia="黑体" w:hAnsi="黑体"/>
                <w:szCs w:val="21"/>
              </w:rPr>
            </w:pPr>
            <w:r w:rsidRPr="00750B23">
              <w:rPr>
                <w:rFonts w:ascii="黑体" w:eastAsia="黑体" w:hAnsi="黑体" w:hint="eastAsia"/>
                <w:szCs w:val="21"/>
              </w:rPr>
              <w:t>项目</w:t>
            </w:r>
          </w:p>
        </w:tc>
        <w:tc>
          <w:tcPr>
            <w:tcW w:w="4596" w:type="dxa"/>
            <w:vAlign w:val="center"/>
          </w:tcPr>
          <w:p w14:paraId="36A04986" w14:textId="77777777" w:rsidR="006A266A" w:rsidRPr="00750B23" w:rsidRDefault="006A266A" w:rsidP="004D0C22">
            <w:pPr>
              <w:jc w:val="center"/>
              <w:rPr>
                <w:rFonts w:ascii="黑体" w:eastAsia="黑体" w:hAnsi="黑体"/>
                <w:szCs w:val="21"/>
              </w:rPr>
            </w:pPr>
            <w:r w:rsidRPr="00750B23">
              <w:rPr>
                <w:rFonts w:ascii="黑体" w:eastAsia="黑体" w:hAnsi="黑体" w:hint="eastAsia"/>
                <w:szCs w:val="21"/>
              </w:rPr>
              <w:t>指 标</w:t>
            </w:r>
          </w:p>
        </w:tc>
        <w:tc>
          <w:tcPr>
            <w:tcW w:w="1529" w:type="dxa"/>
            <w:vAlign w:val="center"/>
          </w:tcPr>
          <w:p w14:paraId="3E3161FC" w14:textId="77777777" w:rsidR="006A266A" w:rsidRPr="00750B23" w:rsidRDefault="006A266A" w:rsidP="004D0C22">
            <w:pPr>
              <w:jc w:val="center"/>
              <w:rPr>
                <w:rFonts w:ascii="黑体" w:eastAsia="黑体" w:hAnsi="黑体"/>
                <w:szCs w:val="21"/>
              </w:rPr>
            </w:pPr>
            <w:r w:rsidRPr="00750B23">
              <w:rPr>
                <w:rFonts w:ascii="黑体" w:eastAsia="黑体" w:hAnsi="黑体" w:hint="eastAsia"/>
                <w:szCs w:val="21"/>
              </w:rPr>
              <w:t>20</w:t>
            </w:r>
            <w:r w:rsidRPr="00750B23">
              <w:rPr>
                <w:rFonts w:ascii="黑体" w:eastAsia="黑体" w:hAnsi="黑体"/>
                <w:szCs w:val="21"/>
              </w:rPr>
              <w:t>25</w:t>
            </w:r>
            <w:r w:rsidRPr="00750B23">
              <w:rPr>
                <w:rFonts w:ascii="黑体" w:eastAsia="黑体" w:hAnsi="黑体" w:hint="eastAsia"/>
                <w:szCs w:val="21"/>
              </w:rPr>
              <w:t>年</w:t>
            </w:r>
          </w:p>
        </w:tc>
        <w:tc>
          <w:tcPr>
            <w:tcW w:w="1529" w:type="dxa"/>
            <w:vAlign w:val="center"/>
          </w:tcPr>
          <w:p w14:paraId="0788E541" w14:textId="77777777" w:rsidR="006A266A" w:rsidRPr="00750B23" w:rsidRDefault="006A266A" w:rsidP="004D0C22">
            <w:pPr>
              <w:jc w:val="center"/>
              <w:rPr>
                <w:rFonts w:ascii="黑体" w:eastAsia="黑体" w:hAnsi="黑体"/>
                <w:szCs w:val="21"/>
              </w:rPr>
            </w:pPr>
            <w:r w:rsidRPr="00750B23">
              <w:rPr>
                <w:rFonts w:ascii="黑体" w:eastAsia="黑体" w:hAnsi="黑体" w:hint="eastAsia"/>
                <w:szCs w:val="21"/>
              </w:rPr>
              <w:t>指标属性</w:t>
            </w:r>
          </w:p>
        </w:tc>
      </w:tr>
      <w:tr w:rsidR="006A266A" w:rsidRPr="00750B23" w14:paraId="012863BC" w14:textId="77777777" w:rsidTr="006A266A">
        <w:trPr>
          <w:trHeight w:val="510"/>
          <w:jc w:val="center"/>
        </w:trPr>
        <w:tc>
          <w:tcPr>
            <w:tcW w:w="959" w:type="dxa"/>
            <w:vMerge w:val="restart"/>
            <w:vAlign w:val="center"/>
          </w:tcPr>
          <w:p w14:paraId="1E4215C1" w14:textId="77777777" w:rsidR="006A266A" w:rsidRPr="00750B23" w:rsidRDefault="006A266A" w:rsidP="004D0C22">
            <w:pPr>
              <w:jc w:val="center"/>
              <w:rPr>
                <w:szCs w:val="21"/>
              </w:rPr>
            </w:pPr>
            <w:r w:rsidRPr="00750B23">
              <w:rPr>
                <w:rFonts w:hint="eastAsia"/>
                <w:szCs w:val="21"/>
              </w:rPr>
              <w:t>人</w:t>
            </w:r>
          </w:p>
          <w:p w14:paraId="684944EF" w14:textId="77777777" w:rsidR="006A266A" w:rsidRPr="00750B23" w:rsidRDefault="006A266A" w:rsidP="004D0C22">
            <w:pPr>
              <w:jc w:val="center"/>
              <w:rPr>
                <w:szCs w:val="21"/>
              </w:rPr>
            </w:pPr>
            <w:r w:rsidRPr="00750B23">
              <w:rPr>
                <w:rFonts w:hint="eastAsia"/>
                <w:szCs w:val="21"/>
              </w:rPr>
              <w:t>才</w:t>
            </w:r>
          </w:p>
          <w:p w14:paraId="5DE66B06" w14:textId="77777777" w:rsidR="006A266A" w:rsidRPr="00750B23" w:rsidRDefault="006A266A" w:rsidP="004D0C22">
            <w:pPr>
              <w:jc w:val="center"/>
              <w:rPr>
                <w:szCs w:val="21"/>
              </w:rPr>
            </w:pPr>
            <w:proofErr w:type="gramStart"/>
            <w:r w:rsidRPr="00750B23">
              <w:rPr>
                <w:rFonts w:hint="eastAsia"/>
                <w:szCs w:val="21"/>
              </w:rPr>
              <w:t>培</w:t>
            </w:r>
            <w:proofErr w:type="gramEnd"/>
          </w:p>
          <w:p w14:paraId="6BA4BC17" w14:textId="77777777" w:rsidR="006A266A" w:rsidRPr="00750B23" w:rsidRDefault="006A266A" w:rsidP="004D0C22">
            <w:pPr>
              <w:jc w:val="center"/>
              <w:rPr>
                <w:szCs w:val="21"/>
              </w:rPr>
            </w:pPr>
            <w:r w:rsidRPr="00750B23">
              <w:rPr>
                <w:rFonts w:hint="eastAsia"/>
                <w:szCs w:val="21"/>
              </w:rPr>
              <w:t>养</w:t>
            </w:r>
          </w:p>
        </w:tc>
        <w:tc>
          <w:tcPr>
            <w:tcW w:w="4596" w:type="dxa"/>
            <w:vAlign w:val="center"/>
          </w:tcPr>
          <w:p w14:paraId="29D0A250" w14:textId="77777777" w:rsidR="006A266A" w:rsidRPr="00750B23" w:rsidRDefault="006A266A" w:rsidP="004D0C22">
            <w:pPr>
              <w:rPr>
                <w:szCs w:val="21"/>
              </w:rPr>
            </w:pPr>
            <w:r w:rsidRPr="00750B23">
              <w:rPr>
                <w:rFonts w:hint="eastAsia"/>
                <w:szCs w:val="21"/>
              </w:rPr>
              <w:t>办学规模（人）</w:t>
            </w:r>
          </w:p>
        </w:tc>
        <w:tc>
          <w:tcPr>
            <w:tcW w:w="1529" w:type="dxa"/>
            <w:vAlign w:val="center"/>
          </w:tcPr>
          <w:p w14:paraId="43EF9687" w14:textId="77777777" w:rsidR="006A266A" w:rsidRPr="00750B23" w:rsidRDefault="006A266A" w:rsidP="004D0C22">
            <w:pPr>
              <w:jc w:val="center"/>
              <w:rPr>
                <w:szCs w:val="21"/>
              </w:rPr>
            </w:pPr>
            <w:r w:rsidRPr="00750B23">
              <w:rPr>
                <w:rFonts w:hint="eastAsia"/>
                <w:szCs w:val="21"/>
              </w:rPr>
              <w:t>2</w:t>
            </w:r>
            <w:r w:rsidRPr="00750B23">
              <w:rPr>
                <w:szCs w:val="21"/>
              </w:rPr>
              <w:t>5</w:t>
            </w:r>
            <w:r w:rsidRPr="00750B23">
              <w:rPr>
                <w:rFonts w:hint="eastAsia"/>
                <w:szCs w:val="21"/>
              </w:rPr>
              <w:t>000</w:t>
            </w:r>
          </w:p>
        </w:tc>
        <w:tc>
          <w:tcPr>
            <w:tcW w:w="1529" w:type="dxa"/>
            <w:vAlign w:val="center"/>
          </w:tcPr>
          <w:p w14:paraId="596E8D1C" w14:textId="77777777" w:rsidR="006A266A" w:rsidRPr="00750B23" w:rsidRDefault="006A266A" w:rsidP="004D0C22">
            <w:pPr>
              <w:jc w:val="center"/>
              <w:rPr>
                <w:szCs w:val="21"/>
              </w:rPr>
            </w:pPr>
            <w:r w:rsidRPr="00750B23">
              <w:rPr>
                <w:rFonts w:hint="eastAsia"/>
                <w:szCs w:val="21"/>
              </w:rPr>
              <w:t>约束性</w:t>
            </w:r>
          </w:p>
        </w:tc>
      </w:tr>
      <w:tr w:rsidR="006A266A" w:rsidRPr="00750B23" w14:paraId="3976C20C" w14:textId="77777777" w:rsidTr="006A266A">
        <w:trPr>
          <w:trHeight w:val="510"/>
          <w:jc w:val="center"/>
        </w:trPr>
        <w:tc>
          <w:tcPr>
            <w:tcW w:w="959" w:type="dxa"/>
            <w:vMerge/>
            <w:vAlign w:val="center"/>
          </w:tcPr>
          <w:p w14:paraId="0586E0BE" w14:textId="77777777" w:rsidR="006A266A" w:rsidRPr="00750B23" w:rsidRDefault="006A266A" w:rsidP="004D0C22">
            <w:pPr>
              <w:jc w:val="center"/>
              <w:rPr>
                <w:szCs w:val="21"/>
              </w:rPr>
            </w:pPr>
          </w:p>
        </w:tc>
        <w:tc>
          <w:tcPr>
            <w:tcW w:w="4596" w:type="dxa"/>
            <w:vAlign w:val="center"/>
          </w:tcPr>
          <w:p w14:paraId="22688A68" w14:textId="77777777" w:rsidR="006A266A" w:rsidRPr="00750B23" w:rsidRDefault="006A266A" w:rsidP="004D0C22">
            <w:pPr>
              <w:rPr>
                <w:szCs w:val="21"/>
              </w:rPr>
            </w:pPr>
            <w:r w:rsidRPr="00750B23">
              <w:rPr>
                <w:rFonts w:hint="eastAsia"/>
                <w:szCs w:val="21"/>
              </w:rPr>
              <w:t>毕业生初次就业率（％）</w:t>
            </w:r>
          </w:p>
        </w:tc>
        <w:tc>
          <w:tcPr>
            <w:tcW w:w="1529" w:type="dxa"/>
            <w:vAlign w:val="center"/>
          </w:tcPr>
          <w:p w14:paraId="1F926B4B" w14:textId="77777777" w:rsidR="006A266A" w:rsidRPr="00750B23" w:rsidRDefault="006A266A" w:rsidP="004D0C22">
            <w:pPr>
              <w:jc w:val="center"/>
              <w:rPr>
                <w:szCs w:val="21"/>
              </w:rPr>
            </w:pPr>
            <w:r w:rsidRPr="00750B23">
              <w:rPr>
                <w:szCs w:val="21"/>
              </w:rPr>
              <w:t>98</w:t>
            </w:r>
          </w:p>
        </w:tc>
        <w:tc>
          <w:tcPr>
            <w:tcW w:w="1529" w:type="dxa"/>
            <w:vAlign w:val="center"/>
          </w:tcPr>
          <w:p w14:paraId="4F2AD694" w14:textId="77777777" w:rsidR="006A266A" w:rsidRPr="00750B23" w:rsidRDefault="006A266A" w:rsidP="004D0C22">
            <w:pPr>
              <w:jc w:val="center"/>
              <w:rPr>
                <w:szCs w:val="21"/>
              </w:rPr>
            </w:pPr>
            <w:r w:rsidRPr="00750B23">
              <w:rPr>
                <w:rFonts w:hint="eastAsia"/>
                <w:szCs w:val="21"/>
              </w:rPr>
              <w:t>约束性</w:t>
            </w:r>
          </w:p>
        </w:tc>
      </w:tr>
      <w:tr w:rsidR="006A266A" w:rsidRPr="00750B23" w14:paraId="017EE3C4" w14:textId="77777777" w:rsidTr="006A266A">
        <w:trPr>
          <w:trHeight w:val="510"/>
          <w:jc w:val="center"/>
        </w:trPr>
        <w:tc>
          <w:tcPr>
            <w:tcW w:w="959" w:type="dxa"/>
            <w:vMerge/>
            <w:vAlign w:val="center"/>
          </w:tcPr>
          <w:p w14:paraId="1BFF1317" w14:textId="77777777" w:rsidR="006A266A" w:rsidRPr="00750B23" w:rsidRDefault="006A266A" w:rsidP="004D0C22">
            <w:pPr>
              <w:jc w:val="center"/>
              <w:rPr>
                <w:szCs w:val="21"/>
              </w:rPr>
            </w:pPr>
          </w:p>
        </w:tc>
        <w:tc>
          <w:tcPr>
            <w:tcW w:w="4596" w:type="dxa"/>
            <w:vAlign w:val="center"/>
          </w:tcPr>
          <w:p w14:paraId="238C0CD5" w14:textId="77777777" w:rsidR="006A266A" w:rsidRPr="00750B23" w:rsidRDefault="006A266A" w:rsidP="004D0C22">
            <w:pPr>
              <w:rPr>
                <w:szCs w:val="21"/>
              </w:rPr>
            </w:pPr>
            <w:r w:rsidRPr="00750B23">
              <w:rPr>
                <w:rFonts w:hint="eastAsia"/>
                <w:szCs w:val="21"/>
              </w:rPr>
              <w:t>生师比</w:t>
            </w:r>
          </w:p>
        </w:tc>
        <w:tc>
          <w:tcPr>
            <w:tcW w:w="1529" w:type="dxa"/>
            <w:vAlign w:val="center"/>
          </w:tcPr>
          <w:p w14:paraId="4ED5190D" w14:textId="77777777" w:rsidR="006A266A" w:rsidRPr="00750B23" w:rsidRDefault="006A266A" w:rsidP="004D0C22">
            <w:pPr>
              <w:jc w:val="center"/>
              <w:rPr>
                <w:szCs w:val="21"/>
              </w:rPr>
            </w:pPr>
            <w:r>
              <w:rPr>
                <w:szCs w:val="21"/>
              </w:rPr>
              <w:t>18</w:t>
            </w:r>
            <w:r w:rsidRPr="00750B23">
              <w:rPr>
                <w:rFonts w:hint="eastAsia"/>
                <w:szCs w:val="21"/>
              </w:rPr>
              <w:t>:1</w:t>
            </w:r>
          </w:p>
        </w:tc>
        <w:tc>
          <w:tcPr>
            <w:tcW w:w="1529" w:type="dxa"/>
            <w:vAlign w:val="center"/>
          </w:tcPr>
          <w:p w14:paraId="602EE11C" w14:textId="77777777" w:rsidR="006A266A" w:rsidRPr="00750B23" w:rsidRDefault="006A266A" w:rsidP="004D0C22">
            <w:pPr>
              <w:jc w:val="center"/>
              <w:rPr>
                <w:szCs w:val="21"/>
              </w:rPr>
            </w:pPr>
            <w:r w:rsidRPr="00750B23">
              <w:rPr>
                <w:rFonts w:hint="eastAsia"/>
                <w:szCs w:val="21"/>
              </w:rPr>
              <w:t>约束性</w:t>
            </w:r>
          </w:p>
        </w:tc>
      </w:tr>
      <w:tr w:rsidR="006A266A" w:rsidRPr="00750B23" w14:paraId="0B5E216B" w14:textId="77777777" w:rsidTr="006A266A">
        <w:trPr>
          <w:trHeight w:val="510"/>
          <w:jc w:val="center"/>
        </w:trPr>
        <w:tc>
          <w:tcPr>
            <w:tcW w:w="959" w:type="dxa"/>
            <w:vMerge/>
            <w:vAlign w:val="center"/>
          </w:tcPr>
          <w:p w14:paraId="7BF47B97" w14:textId="77777777" w:rsidR="006A266A" w:rsidRPr="00750B23" w:rsidRDefault="006A266A" w:rsidP="004D0C22">
            <w:pPr>
              <w:jc w:val="center"/>
              <w:rPr>
                <w:szCs w:val="21"/>
              </w:rPr>
            </w:pPr>
          </w:p>
        </w:tc>
        <w:tc>
          <w:tcPr>
            <w:tcW w:w="4596" w:type="dxa"/>
            <w:vAlign w:val="center"/>
          </w:tcPr>
          <w:p w14:paraId="6D364232" w14:textId="77777777" w:rsidR="006A266A" w:rsidRPr="00750B23" w:rsidRDefault="006A266A" w:rsidP="004D0C22">
            <w:pPr>
              <w:rPr>
                <w:szCs w:val="21"/>
              </w:rPr>
            </w:pPr>
            <w:r w:rsidRPr="00750B23">
              <w:rPr>
                <w:rFonts w:hint="eastAsia"/>
                <w:szCs w:val="21"/>
              </w:rPr>
              <w:t>生均课程门次数（门）</w:t>
            </w:r>
          </w:p>
        </w:tc>
        <w:tc>
          <w:tcPr>
            <w:tcW w:w="1529" w:type="dxa"/>
            <w:vAlign w:val="center"/>
          </w:tcPr>
          <w:p w14:paraId="55966496" w14:textId="77777777" w:rsidR="006A266A" w:rsidRPr="00750B23" w:rsidRDefault="006A266A" w:rsidP="004D0C22">
            <w:pPr>
              <w:jc w:val="center"/>
              <w:rPr>
                <w:szCs w:val="21"/>
              </w:rPr>
            </w:pPr>
            <w:r w:rsidRPr="00750B23">
              <w:rPr>
                <w:szCs w:val="21"/>
              </w:rPr>
              <w:t>0.15</w:t>
            </w:r>
          </w:p>
        </w:tc>
        <w:tc>
          <w:tcPr>
            <w:tcW w:w="1529" w:type="dxa"/>
            <w:vAlign w:val="center"/>
          </w:tcPr>
          <w:p w14:paraId="059DA20B" w14:textId="77777777" w:rsidR="006A266A" w:rsidRPr="00750B23" w:rsidRDefault="006A266A" w:rsidP="004D0C22">
            <w:pPr>
              <w:jc w:val="center"/>
              <w:rPr>
                <w:szCs w:val="21"/>
              </w:rPr>
            </w:pPr>
            <w:r w:rsidRPr="00750B23">
              <w:rPr>
                <w:rFonts w:hint="eastAsia"/>
                <w:szCs w:val="21"/>
              </w:rPr>
              <w:t>约束性</w:t>
            </w:r>
          </w:p>
        </w:tc>
      </w:tr>
      <w:tr w:rsidR="006A266A" w:rsidRPr="00750B23" w14:paraId="1E577B93" w14:textId="77777777" w:rsidTr="006A266A">
        <w:trPr>
          <w:trHeight w:val="510"/>
          <w:jc w:val="center"/>
        </w:trPr>
        <w:tc>
          <w:tcPr>
            <w:tcW w:w="959" w:type="dxa"/>
            <w:vMerge/>
            <w:vAlign w:val="center"/>
          </w:tcPr>
          <w:p w14:paraId="3534B9CC" w14:textId="77777777" w:rsidR="006A266A" w:rsidRPr="00750B23" w:rsidRDefault="006A266A" w:rsidP="004D0C22">
            <w:pPr>
              <w:jc w:val="center"/>
              <w:rPr>
                <w:szCs w:val="21"/>
              </w:rPr>
            </w:pPr>
          </w:p>
        </w:tc>
        <w:tc>
          <w:tcPr>
            <w:tcW w:w="4596" w:type="dxa"/>
            <w:vAlign w:val="center"/>
          </w:tcPr>
          <w:p w14:paraId="42C89C3A" w14:textId="77777777" w:rsidR="006A266A" w:rsidRPr="00750B23" w:rsidRDefault="006A266A" w:rsidP="004D0C22">
            <w:pPr>
              <w:rPr>
                <w:szCs w:val="21"/>
              </w:rPr>
            </w:pPr>
            <w:r w:rsidRPr="00750B23">
              <w:rPr>
                <w:rFonts w:hint="eastAsia"/>
                <w:szCs w:val="21"/>
              </w:rPr>
              <w:t>毕业生健康体能达标率（</w:t>
            </w:r>
            <w:r w:rsidRPr="00750B23">
              <w:rPr>
                <w:rFonts w:hint="eastAsia"/>
                <w:szCs w:val="21"/>
              </w:rPr>
              <w:t>%</w:t>
            </w:r>
            <w:r w:rsidRPr="00750B23">
              <w:rPr>
                <w:rFonts w:hint="eastAsia"/>
                <w:szCs w:val="21"/>
              </w:rPr>
              <w:t>）</w:t>
            </w:r>
          </w:p>
        </w:tc>
        <w:tc>
          <w:tcPr>
            <w:tcW w:w="1529" w:type="dxa"/>
            <w:vAlign w:val="center"/>
          </w:tcPr>
          <w:p w14:paraId="251E4419" w14:textId="77777777" w:rsidR="006A266A" w:rsidRPr="00750B23" w:rsidRDefault="006A266A" w:rsidP="004D0C22">
            <w:pPr>
              <w:jc w:val="center"/>
              <w:rPr>
                <w:szCs w:val="21"/>
              </w:rPr>
            </w:pPr>
            <w:r w:rsidRPr="00750B23">
              <w:rPr>
                <w:szCs w:val="21"/>
              </w:rPr>
              <w:t>100</w:t>
            </w:r>
          </w:p>
        </w:tc>
        <w:tc>
          <w:tcPr>
            <w:tcW w:w="1529" w:type="dxa"/>
            <w:vAlign w:val="center"/>
          </w:tcPr>
          <w:p w14:paraId="1527438F" w14:textId="77777777" w:rsidR="006A266A" w:rsidRPr="00750B23" w:rsidRDefault="006A266A" w:rsidP="004D0C22">
            <w:pPr>
              <w:jc w:val="center"/>
              <w:rPr>
                <w:szCs w:val="21"/>
              </w:rPr>
            </w:pPr>
            <w:r w:rsidRPr="00750B23">
              <w:rPr>
                <w:rFonts w:hint="eastAsia"/>
                <w:szCs w:val="21"/>
              </w:rPr>
              <w:t>约束性</w:t>
            </w:r>
          </w:p>
        </w:tc>
      </w:tr>
      <w:tr w:rsidR="006A266A" w:rsidRPr="00750B23" w14:paraId="18A377FD" w14:textId="77777777" w:rsidTr="006A266A">
        <w:trPr>
          <w:trHeight w:val="510"/>
          <w:jc w:val="center"/>
        </w:trPr>
        <w:tc>
          <w:tcPr>
            <w:tcW w:w="959" w:type="dxa"/>
            <w:vMerge/>
            <w:vAlign w:val="center"/>
          </w:tcPr>
          <w:p w14:paraId="1D2C79D7" w14:textId="77777777" w:rsidR="006A266A" w:rsidRPr="00750B23" w:rsidRDefault="006A266A" w:rsidP="004D0C22">
            <w:pPr>
              <w:jc w:val="center"/>
              <w:rPr>
                <w:szCs w:val="21"/>
              </w:rPr>
            </w:pPr>
          </w:p>
        </w:tc>
        <w:tc>
          <w:tcPr>
            <w:tcW w:w="4596" w:type="dxa"/>
            <w:vAlign w:val="center"/>
          </w:tcPr>
          <w:p w14:paraId="4E4AF2DD" w14:textId="77777777" w:rsidR="006A266A" w:rsidRPr="00750B23" w:rsidRDefault="006A266A" w:rsidP="004D0C22">
            <w:pPr>
              <w:rPr>
                <w:szCs w:val="21"/>
              </w:rPr>
            </w:pPr>
            <w:r w:rsidRPr="00750B23">
              <w:rPr>
                <w:rFonts w:hint="eastAsia"/>
                <w:szCs w:val="21"/>
              </w:rPr>
              <w:t>毕业生“</w:t>
            </w:r>
            <w:r w:rsidRPr="00750B23">
              <w:rPr>
                <w:rFonts w:hint="eastAsia"/>
                <w:szCs w:val="21"/>
              </w:rPr>
              <w:t>X</w:t>
            </w:r>
            <w:r w:rsidRPr="00750B23">
              <w:rPr>
                <w:rFonts w:hint="eastAsia"/>
                <w:szCs w:val="21"/>
              </w:rPr>
              <w:t>证书”率（</w:t>
            </w:r>
            <w:r w:rsidRPr="00750B23">
              <w:rPr>
                <w:rFonts w:hint="eastAsia"/>
                <w:szCs w:val="21"/>
              </w:rPr>
              <w:t>%</w:t>
            </w:r>
            <w:r w:rsidRPr="00750B23">
              <w:rPr>
                <w:rFonts w:hint="eastAsia"/>
                <w:szCs w:val="21"/>
              </w:rPr>
              <w:t>）</w:t>
            </w:r>
          </w:p>
        </w:tc>
        <w:tc>
          <w:tcPr>
            <w:tcW w:w="1529" w:type="dxa"/>
            <w:vAlign w:val="center"/>
          </w:tcPr>
          <w:p w14:paraId="2C53E63F" w14:textId="77777777" w:rsidR="006A266A" w:rsidRPr="00750B23" w:rsidRDefault="006A266A" w:rsidP="004D0C22">
            <w:pPr>
              <w:jc w:val="center"/>
              <w:rPr>
                <w:szCs w:val="21"/>
              </w:rPr>
            </w:pPr>
            <w:r w:rsidRPr="00750B23">
              <w:rPr>
                <w:szCs w:val="21"/>
              </w:rPr>
              <w:t>70</w:t>
            </w:r>
          </w:p>
        </w:tc>
        <w:tc>
          <w:tcPr>
            <w:tcW w:w="1529" w:type="dxa"/>
            <w:vAlign w:val="center"/>
          </w:tcPr>
          <w:p w14:paraId="29B4D030" w14:textId="77777777" w:rsidR="006A266A" w:rsidRPr="00750B23" w:rsidRDefault="006A266A" w:rsidP="004D0C22">
            <w:pPr>
              <w:jc w:val="center"/>
              <w:rPr>
                <w:szCs w:val="21"/>
              </w:rPr>
            </w:pPr>
            <w:r w:rsidRPr="00750B23">
              <w:rPr>
                <w:rFonts w:hint="eastAsia"/>
                <w:szCs w:val="21"/>
              </w:rPr>
              <w:t>约束性</w:t>
            </w:r>
          </w:p>
        </w:tc>
      </w:tr>
      <w:tr w:rsidR="006A266A" w:rsidRPr="00750B23" w14:paraId="2FF7C0CE" w14:textId="77777777" w:rsidTr="006A266A">
        <w:trPr>
          <w:trHeight w:val="510"/>
          <w:jc w:val="center"/>
        </w:trPr>
        <w:tc>
          <w:tcPr>
            <w:tcW w:w="959" w:type="dxa"/>
            <w:vMerge/>
            <w:vAlign w:val="center"/>
          </w:tcPr>
          <w:p w14:paraId="523EE160" w14:textId="77777777" w:rsidR="006A266A" w:rsidRPr="00750B23" w:rsidRDefault="006A266A" w:rsidP="004D0C22">
            <w:pPr>
              <w:jc w:val="center"/>
              <w:rPr>
                <w:szCs w:val="21"/>
              </w:rPr>
            </w:pPr>
          </w:p>
        </w:tc>
        <w:tc>
          <w:tcPr>
            <w:tcW w:w="4596" w:type="dxa"/>
            <w:vAlign w:val="center"/>
          </w:tcPr>
          <w:p w14:paraId="5159101E" w14:textId="77777777" w:rsidR="006A266A" w:rsidRPr="00750B23" w:rsidRDefault="006A266A" w:rsidP="004D0C22">
            <w:pPr>
              <w:rPr>
                <w:szCs w:val="21"/>
              </w:rPr>
            </w:pPr>
            <w:r w:rsidRPr="00750B23">
              <w:rPr>
                <w:rFonts w:hint="eastAsia"/>
                <w:szCs w:val="21"/>
              </w:rPr>
              <w:t>本科毕业生深造率（</w:t>
            </w:r>
            <w:r w:rsidRPr="00750B23">
              <w:rPr>
                <w:rFonts w:hint="eastAsia"/>
                <w:szCs w:val="21"/>
              </w:rPr>
              <w:t>%</w:t>
            </w:r>
            <w:r w:rsidRPr="00750B23">
              <w:rPr>
                <w:rFonts w:hint="eastAsia"/>
                <w:szCs w:val="21"/>
              </w:rPr>
              <w:t>）</w:t>
            </w:r>
          </w:p>
        </w:tc>
        <w:tc>
          <w:tcPr>
            <w:tcW w:w="1529" w:type="dxa"/>
            <w:vAlign w:val="center"/>
          </w:tcPr>
          <w:p w14:paraId="60CC2C7B" w14:textId="77777777" w:rsidR="006A266A" w:rsidRPr="00750B23" w:rsidRDefault="006A266A" w:rsidP="004D0C22">
            <w:pPr>
              <w:jc w:val="center"/>
              <w:rPr>
                <w:szCs w:val="21"/>
              </w:rPr>
            </w:pPr>
            <w:r>
              <w:rPr>
                <w:szCs w:val="21"/>
              </w:rPr>
              <w:t>10</w:t>
            </w:r>
          </w:p>
        </w:tc>
        <w:tc>
          <w:tcPr>
            <w:tcW w:w="1529" w:type="dxa"/>
            <w:vAlign w:val="center"/>
          </w:tcPr>
          <w:p w14:paraId="13D365DE" w14:textId="77777777" w:rsidR="006A266A" w:rsidRPr="00750B23" w:rsidRDefault="006A266A" w:rsidP="004D0C22">
            <w:pPr>
              <w:jc w:val="center"/>
              <w:rPr>
                <w:szCs w:val="21"/>
              </w:rPr>
            </w:pPr>
            <w:r w:rsidRPr="00750B23">
              <w:rPr>
                <w:rFonts w:hint="eastAsia"/>
                <w:szCs w:val="21"/>
              </w:rPr>
              <w:t>预期性</w:t>
            </w:r>
          </w:p>
        </w:tc>
      </w:tr>
      <w:tr w:rsidR="006A266A" w:rsidRPr="00750B23" w14:paraId="17D19E11" w14:textId="77777777" w:rsidTr="006A266A">
        <w:trPr>
          <w:trHeight w:val="510"/>
          <w:jc w:val="center"/>
        </w:trPr>
        <w:tc>
          <w:tcPr>
            <w:tcW w:w="959" w:type="dxa"/>
            <w:vMerge/>
            <w:vAlign w:val="center"/>
          </w:tcPr>
          <w:p w14:paraId="4EAC596E" w14:textId="77777777" w:rsidR="006A266A" w:rsidRPr="00750B23" w:rsidRDefault="006A266A" w:rsidP="004D0C22">
            <w:pPr>
              <w:jc w:val="center"/>
              <w:rPr>
                <w:szCs w:val="21"/>
              </w:rPr>
            </w:pPr>
          </w:p>
        </w:tc>
        <w:tc>
          <w:tcPr>
            <w:tcW w:w="4596" w:type="dxa"/>
            <w:vAlign w:val="center"/>
          </w:tcPr>
          <w:p w14:paraId="44EFAC73" w14:textId="77777777" w:rsidR="006A266A" w:rsidRPr="00750B23" w:rsidRDefault="006A266A" w:rsidP="004D0C22">
            <w:pPr>
              <w:rPr>
                <w:szCs w:val="21"/>
              </w:rPr>
            </w:pPr>
            <w:r w:rsidRPr="00750B23">
              <w:rPr>
                <w:szCs w:val="21"/>
              </w:rPr>
              <w:t>专升本比率（</w:t>
            </w:r>
            <w:r w:rsidRPr="00750B23">
              <w:rPr>
                <w:rFonts w:hint="eastAsia"/>
                <w:szCs w:val="21"/>
              </w:rPr>
              <w:t>%</w:t>
            </w:r>
            <w:r w:rsidRPr="00750B23">
              <w:rPr>
                <w:rFonts w:hint="eastAsia"/>
                <w:szCs w:val="21"/>
              </w:rPr>
              <w:t>）</w:t>
            </w:r>
          </w:p>
        </w:tc>
        <w:tc>
          <w:tcPr>
            <w:tcW w:w="1529" w:type="dxa"/>
            <w:vAlign w:val="center"/>
          </w:tcPr>
          <w:p w14:paraId="39B7894D" w14:textId="77777777" w:rsidR="006A266A" w:rsidRPr="00750B23" w:rsidRDefault="006A266A" w:rsidP="004D0C22">
            <w:pPr>
              <w:jc w:val="center"/>
              <w:rPr>
                <w:szCs w:val="21"/>
              </w:rPr>
            </w:pPr>
            <w:r w:rsidRPr="00750B23">
              <w:rPr>
                <w:rFonts w:hint="eastAsia"/>
                <w:szCs w:val="21"/>
              </w:rPr>
              <w:t>4</w:t>
            </w:r>
            <w:r w:rsidRPr="00750B23">
              <w:rPr>
                <w:szCs w:val="21"/>
              </w:rPr>
              <w:t>5</w:t>
            </w:r>
          </w:p>
        </w:tc>
        <w:tc>
          <w:tcPr>
            <w:tcW w:w="1529" w:type="dxa"/>
            <w:vAlign w:val="center"/>
          </w:tcPr>
          <w:p w14:paraId="511B1A6D" w14:textId="77777777" w:rsidR="006A266A" w:rsidRPr="00750B23" w:rsidRDefault="006A266A" w:rsidP="004D0C22">
            <w:pPr>
              <w:jc w:val="center"/>
              <w:rPr>
                <w:szCs w:val="21"/>
              </w:rPr>
            </w:pPr>
            <w:r w:rsidRPr="00750B23">
              <w:rPr>
                <w:szCs w:val="21"/>
              </w:rPr>
              <w:t>预期性</w:t>
            </w:r>
          </w:p>
        </w:tc>
      </w:tr>
      <w:tr w:rsidR="006A266A" w:rsidRPr="00750B23" w14:paraId="4D22E6E7" w14:textId="77777777" w:rsidTr="006A266A">
        <w:trPr>
          <w:trHeight w:val="510"/>
          <w:jc w:val="center"/>
        </w:trPr>
        <w:tc>
          <w:tcPr>
            <w:tcW w:w="959" w:type="dxa"/>
            <w:vMerge/>
            <w:vAlign w:val="center"/>
          </w:tcPr>
          <w:p w14:paraId="5FA9BD2D" w14:textId="77777777" w:rsidR="006A266A" w:rsidRPr="00750B23" w:rsidRDefault="006A266A" w:rsidP="004D0C22">
            <w:pPr>
              <w:jc w:val="center"/>
              <w:rPr>
                <w:szCs w:val="21"/>
              </w:rPr>
            </w:pPr>
          </w:p>
        </w:tc>
        <w:tc>
          <w:tcPr>
            <w:tcW w:w="4596" w:type="dxa"/>
            <w:vAlign w:val="center"/>
          </w:tcPr>
          <w:p w14:paraId="0DCB60BC" w14:textId="77777777" w:rsidR="006A266A" w:rsidRPr="00750B23" w:rsidRDefault="006A266A" w:rsidP="004D0C22">
            <w:pPr>
              <w:rPr>
                <w:szCs w:val="21"/>
              </w:rPr>
            </w:pPr>
            <w:r w:rsidRPr="00750B23">
              <w:rPr>
                <w:rFonts w:hint="eastAsia"/>
                <w:szCs w:val="21"/>
              </w:rPr>
              <w:t>市级及以上学科竞赛获奖人次年均增长率（</w:t>
            </w:r>
            <w:r w:rsidRPr="00750B23">
              <w:rPr>
                <w:rFonts w:hint="eastAsia"/>
                <w:szCs w:val="21"/>
              </w:rPr>
              <w:t>%</w:t>
            </w:r>
            <w:r w:rsidRPr="00750B23">
              <w:rPr>
                <w:rFonts w:hint="eastAsia"/>
                <w:szCs w:val="21"/>
              </w:rPr>
              <w:t>）</w:t>
            </w:r>
          </w:p>
        </w:tc>
        <w:tc>
          <w:tcPr>
            <w:tcW w:w="1529" w:type="dxa"/>
            <w:vAlign w:val="center"/>
          </w:tcPr>
          <w:p w14:paraId="4E4AC9AA" w14:textId="77777777" w:rsidR="006A266A" w:rsidRPr="00750B23" w:rsidRDefault="006A266A" w:rsidP="004D0C22">
            <w:pPr>
              <w:jc w:val="center"/>
              <w:rPr>
                <w:szCs w:val="21"/>
              </w:rPr>
            </w:pPr>
            <w:r w:rsidRPr="00750B23">
              <w:rPr>
                <w:szCs w:val="21"/>
              </w:rPr>
              <w:t>2</w:t>
            </w:r>
            <w:r w:rsidRPr="00750B23">
              <w:rPr>
                <w:rFonts w:hint="eastAsia"/>
                <w:szCs w:val="21"/>
              </w:rPr>
              <w:t>0</w:t>
            </w:r>
          </w:p>
        </w:tc>
        <w:tc>
          <w:tcPr>
            <w:tcW w:w="1529" w:type="dxa"/>
            <w:vAlign w:val="center"/>
          </w:tcPr>
          <w:p w14:paraId="26274F88" w14:textId="77777777" w:rsidR="006A266A" w:rsidRPr="00750B23" w:rsidRDefault="006A266A" w:rsidP="004D0C22">
            <w:pPr>
              <w:jc w:val="center"/>
              <w:rPr>
                <w:szCs w:val="21"/>
              </w:rPr>
            </w:pPr>
            <w:r w:rsidRPr="00750B23">
              <w:rPr>
                <w:rFonts w:hint="eastAsia"/>
                <w:szCs w:val="21"/>
              </w:rPr>
              <w:t>约束性</w:t>
            </w:r>
          </w:p>
        </w:tc>
      </w:tr>
      <w:tr w:rsidR="006A266A" w:rsidRPr="00750B23" w14:paraId="245AEC3E" w14:textId="77777777" w:rsidTr="006A266A">
        <w:trPr>
          <w:trHeight w:val="510"/>
          <w:jc w:val="center"/>
        </w:trPr>
        <w:tc>
          <w:tcPr>
            <w:tcW w:w="959" w:type="dxa"/>
            <w:vMerge/>
            <w:vAlign w:val="center"/>
          </w:tcPr>
          <w:p w14:paraId="4F01053B" w14:textId="77777777" w:rsidR="006A266A" w:rsidRPr="00750B23" w:rsidRDefault="006A266A" w:rsidP="004D0C22">
            <w:pPr>
              <w:jc w:val="center"/>
              <w:rPr>
                <w:szCs w:val="21"/>
              </w:rPr>
            </w:pPr>
          </w:p>
        </w:tc>
        <w:tc>
          <w:tcPr>
            <w:tcW w:w="4596" w:type="dxa"/>
            <w:vAlign w:val="center"/>
          </w:tcPr>
          <w:p w14:paraId="7532960D" w14:textId="77777777" w:rsidR="006A266A" w:rsidRPr="00750B23" w:rsidRDefault="006A266A" w:rsidP="004D0C22">
            <w:pPr>
              <w:rPr>
                <w:szCs w:val="21"/>
              </w:rPr>
            </w:pPr>
            <w:proofErr w:type="gramStart"/>
            <w:r w:rsidRPr="00750B23">
              <w:rPr>
                <w:rFonts w:hint="eastAsia"/>
                <w:szCs w:val="21"/>
              </w:rPr>
              <w:t>新增市</w:t>
            </w:r>
            <w:proofErr w:type="gramEnd"/>
            <w:r w:rsidRPr="00750B23">
              <w:rPr>
                <w:rFonts w:hint="eastAsia"/>
                <w:szCs w:val="21"/>
              </w:rPr>
              <w:t>教学成果奖（项）</w:t>
            </w:r>
          </w:p>
        </w:tc>
        <w:tc>
          <w:tcPr>
            <w:tcW w:w="1529" w:type="dxa"/>
            <w:vAlign w:val="center"/>
          </w:tcPr>
          <w:p w14:paraId="30B366F6" w14:textId="77777777" w:rsidR="006A266A" w:rsidRPr="00750B23" w:rsidRDefault="006A266A" w:rsidP="004D0C22">
            <w:pPr>
              <w:jc w:val="center"/>
              <w:rPr>
                <w:szCs w:val="21"/>
              </w:rPr>
            </w:pPr>
            <w:r w:rsidRPr="00750B23">
              <w:rPr>
                <w:szCs w:val="21"/>
              </w:rPr>
              <w:t>3</w:t>
            </w:r>
          </w:p>
        </w:tc>
        <w:tc>
          <w:tcPr>
            <w:tcW w:w="1529" w:type="dxa"/>
            <w:vAlign w:val="center"/>
          </w:tcPr>
          <w:p w14:paraId="6D81B71E" w14:textId="77777777" w:rsidR="006A266A" w:rsidRPr="00750B23" w:rsidRDefault="006A266A" w:rsidP="004D0C22">
            <w:pPr>
              <w:jc w:val="center"/>
              <w:rPr>
                <w:szCs w:val="21"/>
              </w:rPr>
            </w:pPr>
            <w:r w:rsidRPr="00750B23">
              <w:rPr>
                <w:rFonts w:hint="eastAsia"/>
                <w:szCs w:val="21"/>
              </w:rPr>
              <w:t>预期性</w:t>
            </w:r>
          </w:p>
        </w:tc>
      </w:tr>
      <w:tr w:rsidR="006A266A" w:rsidRPr="00750B23" w14:paraId="0C106282" w14:textId="77777777" w:rsidTr="006A266A">
        <w:trPr>
          <w:trHeight w:val="510"/>
          <w:jc w:val="center"/>
        </w:trPr>
        <w:tc>
          <w:tcPr>
            <w:tcW w:w="959" w:type="dxa"/>
            <w:vMerge w:val="restart"/>
            <w:vAlign w:val="center"/>
          </w:tcPr>
          <w:p w14:paraId="4F25C131" w14:textId="77777777" w:rsidR="006A266A" w:rsidRPr="00750B23" w:rsidRDefault="006A266A" w:rsidP="004D0C22">
            <w:pPr>
              <w:jc w:val="center"/>
              <w:rPr>
                <w:szCs w:val="21"/>
              </w:rPr>
            </w:pPr>
            <w:r w:rsidRPr="00750B23">
              <w:rPr>
                <w:rFonts w:hint="eastAsia"/>
                <w:szCs w:val="21"/>
              </w:rPr>
              <w:t>学</w:t>
            </w:r>
          </w:p>
          <w:p w14:paraId="76715741" w14:textId="77777777" w:rsidR="006A266A" w:rsidRPr="00750B23" w:rsidRDefault="006A266A" w:rsidP="004D0C22">
            <w:pPr>
              <w:jc w:val="center"/>
              <w:rPr>
                <w:szCs w:val="21"/>
              </w:rPr>
            </w:pPr>
            <w:r w:rsidRPr="00750B23">
              <w:rPr>
                <w:rFonts w:hint="eastAsia"/>
                <w:szCs w:val="21"/>
              </w:rPr>
              <w:t>科</w:t>
            </w:r>
          </w:p>
          <w:p w14:paraId="752D4C60" w14:textId="77777777" w:rsidR="006A266A" w:rsidRPr="00750B23" w:rsidRDefault="006A266A" w:rsidP="004D0C22">
            <w:pPr>
              <w:jc w:val="center"/>
              <w:rPr>
                <w:szCs w:val="21"/>
              </w:rPr>
            </w:pPr>
            <w:r w:rsidRPr="00750B23">
              <w:rPr>
                <w:rFonts w:hint="eastAsia"/>
                <w:szCs w:val="21"/>
              </w:rPr>
              <w:t>与</w:t>
            </w:r>
          </w:p>
          <w:p w14:paraId="65D7F123" w14:textId="77777777" w:rsidR="006A266A" w:rsidRPr="00750B23" w:rsidRDefault="006A266A" w:rsidP="004D0C22">
            <w:pPr>
              <w:jc w:val="center"/>
              <w:rPr>
                <w:szCs w:val="21"/>
              </w:rPr>
            </w:pPr>
            <w:r w:rsidRPr="00750B23">
              <w:rPr>
                <w:rFonts w:hint="eastAsia"/>
                <w:szCs w:val="21"/>
              </w:rPr>
              <w:t>专</w:t>
            </w:r>
          </w:p>
          <w:p w14:paraId="284ACC12" w14:textId="77777777" w:rsidR="006A266A" w:rsidRPr="00750B23" w:rsidRDefault="006A266A" w:rsidP="004D0C22">
            <w:pPr>
              <w:jc w:val="center"/>
              <w:rPr>
                <w:szCs w:val="21"/>
              </w:rPr>
            </w:pPr>
            <w:r w:rsidRPr="00750B23">
              <w:rPr>
                <w:rFonts w:hint="eastAsia"/>
                <w:szCs w:val="21"/>
              </w:rPr>
              <w:t>业</w:t>
            </w:r>
          </w:p>
          <w:p w14:paraId="588387C8" w14:textId="77777777" w:rsidR="006A266A" w:rsidRPr="00750B23" w:rsidRDefault="006A266A" w:rsidP="004D0C22">
            <w:pPr>
              <w:jc w:val="center"/>
              <w:rPr>
                <w:szCs w:val="21"/>
              </w:rPr>
            </w:pPr>
            <w:r w:rsidRPr="00750B23">
              <w:rPr>
                <w:rFonts w:hint="eastAsia"/>
                <w:szCs w:val="21"/>
              </w:rPr>
              <w:t>建</w:t>
            </w:r>
          </w:p>
          <w:p w14:paraId="48FCFB2B" w14:textId="77777777" w:rsidR="006A266A" w:rsidRPr="00750B23" w:rsidRDefault="006A266A" w:rsidP="004D0C22">
            <w:pPr>
              <w:jc w:val="center"/>
              <w:rPr>
                <w:szCs w:val="21"/>
              </w:rPr>
            </w:pPr>
            <w:r w:rsidRPr="00750B23">
              <w:rPr>
                <w:rFonts w:hint="eastAsia"/>
                <w:szCs w:val="21"/>
              </w:rPr>
              <w:t>设</w:t>
            </w:r>
          </w:p>
        </w:tc>
        <w:tc>
          <w:tcPr>
            <w:tcW w:w="4596" w:type="dxa"/>
            <w:vAlign w:val="center"/>
          </w:tcPr>
          <w:p w14:paraId="2C3C6F99" w14:textId="77777777" w:rsidR="006A266A" w:rsidRPr="00750B23" w:rsidRDefault="006A266A" w:rsidP="004D0C22">
            <w:pPr>
              <w:rPr>
                <w:szCs w:val="21"/>
              </w:rPr>
            </w:pPr>
            <w:r w:rsidRPr="00750B23">
              <w:rPr>
                <w:rFonts w:hint="eastAsia"/>
                <w:szCs w:val="21"/>
              </w:rPr>
              <w:t>本科专业数（</w:t>
            </w:r>
            <w:proofErr w:type="gramStart"/>
            <w:r w:rsidRPr="00750B23">
              <w:rPr>
                <w:rFonts w:hint="eastAsia"/>
                <w:szCs w:val="21"/>
              </w:rPr>
              <w:t>个</w:t>
            </w:r>
            <w:proofErr w:type="gramEnd"/>
            <w:r w:rsidRPr="00750B23">
              <w:rPr>
                <w:rFonts w:hint="eastAsia"/>
                <w:szCs w:val="21"/>
              </w:rPr>
              <w:t>）</w:t>
            </w:r>
          </w:p>
        </w:tc>
        <w:tc>
          <w:tcPr>
            <w:tcW w:w="1529" w:type="dxa"/>
            <w:vAlign w:val="center"/>
          </w:tcPr>
          <w:p w14:paraId="2592054B" w14:textId="77777777" w:rsidR="006A266A" w:rsidRPr="00750B23" w:rsidRDefault="006A266A" w:rsidP="004D0C22">
            <w:pPr>
              <w:jc w:val="center"/>
              <w:rPr>
                <w:szCs w:val="21"/>
              </w:rPr>
            </w:pPr>
            <w:r w:rsidRPr="00750B23">
              <w:rPr>
                <w:szCs w:val="21"/>
              </w:rPr>
              <w:t>45</w:t>
            </w:r>
          </w:p>
        </w:tc>
        <w:tc>
          <w:tcPr>
            <w:tcW w:w="1529" w:type="dxa"/>
            <w:vAlign w:val="center"/>
          </w:tcPr>
          <w:p w14:paraId="6DE1D760" w14:textId="77777777" w:rsidR="006A266A" w:rsidRPr="00750B23" w:rsidRDefault="006A266A" w:rsidP="004D0C22">
            <w:pPr>
              <w:jc w:val="center"/>
              <w:rPr>
                <w:szCs w:val="21"/>
              </w:rPr>
            </w:pPr>
            <w:r w:rsidRPr="00750B23">
              <w:rPr>
                <w:rFonts w:hint="eastAsia"/>
                <w:szCs w:val="21"/>
              </w:rPr>
              <w:t>约束性</w:t>
            </w:r>
          </w:p>
        </w:tc>
      </w:tr>
      <w:tr w:rsidR="006A266A" w:rsidRPr="00750B23" w14:paraId="3AFFBAF9" w14:textId="77777777" w:rsidTr="006A266A">
        <w:trPr>
          <w:trHeight w:val="510"/>
          <w:jc w:val="center"/>
        </w:trPr>
        <w:tc>
          <w:tcPr>
            <w:tcW w:w="959" w:type="dxa"/>
            <w:vMerge/>
            <w:vAlign w:val="center"/>
          </w:tcPr>
          <w:p w14:paraId="6B9FC69A" w14:textId="77777777" w:rsidR="006A266A" w:rsidRPr="00750B23" w:rsidRDefault="006A266A" w:rsidP="004D0C22">
            <w:pPr>
              <w:jc w:val="center"/>
              <w:rPr>
                <w:szCs w:val="21"/>
              </w:rPr>
            </w:pPr>
          </w:p>
        </w:tc>
        <w:tc>
          <w:tcPr>
            <w:tcW w:w="4596" w:type="dxa"/>
            <w:vAlign w:val="center"/>
          </w:tcPr>
          <w:p w14:paraId="6B92F6AE" w14:textId="77777777" w:rsidR="006A266A" w:rsidRPr="00750B23" w:rsidRDefault="006A266A" w:rsidP="004D0C22">
            <w:pPr>
              <w:rPr>
                <w:szCs w:val="21"/>
              </w:rPr>
            </w:pPr>
            <w:r w:rsidRPr="00750B23">
              <w:rPr>
                <w:rFonts w:hint="eastAsia"/>
                <w:szCs w:val="21"/>
              </w:rPr>
              <w:t>市级一流专业（</w:t>
            </w:r>
            <w:proofErr w:type="gramStart"/>
            <w:r w:rsidRPr="00750B23">
              <w:rPr>
                <w:rFonts w:hint="eastAsia"/>
                <w:szCs w:val="21"/>
              </w:rPr>
              <w:t>个</w:t>
            </w:r>
            <w:proofErr w:type="gramEnd"/>
            <w:r w:rsidRPr="00750B23">
              <w:rPr>
                <w:rFonts w:hint="eastAsia"/>
                <w:szCs w:val="21"/>
              </w:rPr>
              <w:t>）</w:t>
            </w:r>
          </w:p>
        </w:tc>
        <w:tc>
          <w:tcPr>
            <w:tcW w:w="1529" w:type="dxa"/>
            <w:vAlign w:val="center"/>
          </w:tcPr>
          <w:p w14:paraId="000E716B" w14:textId="77777777" w:rsidR="006A266A" w:rsidRPr="00750B23" w:rsidRDefault="006A266A" w:rsidP="004D0C22">
            <w:pPr>
              <w:jc w:val="center"/>
              <w:rPr>
                <w:szCs w:val="21"/>
              </w:rPr>
            </w:pPr>
            <w:r w:rsidRPr="00750B23">
              <w:rPr>
                <w:szCs w:val="21"/>
              </w:rPr>
              <w:t>10</w:t>
            </w:r>
          </w:p>
        </w:tc>
        <w:tc>
          <w:tcPr>
            <w:tcW w:w="1529" w:type="dxa"/>
            <w:vAlign w:val="center"/>
          </w:tcPr>
          <w:p w14:paraId="4521C141" w14:textId="77777777" w:rsidR="006A266A" w:rsidRPr="00750B23" w:rsidRDefault="006A266A" w:rsidP="004D0C22">
            <w:pPr>
              <w:jc w:val="center"/>
              <w:rPr>
                <w:szCs w:val="21"/>
              </w:rPr>
            </w:pPr>
            <w:r w:rsidRPr="00750B23">
              <w:rPr>
                <w:rFonts w:hint="eastAsia"/>
                <w:szCs w:val="21"/>
              </w:rPr>
              <w:t>约束性</w:t>
            </w:r>
          </w:p>
        </w:tc>
      </w:tr>
      <w:tr w:rsidR="006A266A" w:rsidRPr="00750B23" w14:paraId="0D19E259" w14:textId="77777777" w:rsidTr="006A266A">
        <w:trPr>
          <w:trHeight w:val="510"/>
          <w:jc w:val="center"/>
        </w:trPr>
        <w:tc>
          <w:tcPr>
            <w:tcW w:w="959" w:type="dxa"/>
            <w:vMerge/>
            <w:vAlign w:val="center"/>
          </w:tcPr>
          <w:p w14:paraId="7FB4BA32" w14:textId="77777777" w:rsidR="006A266A" w:rsidRPr="00750B23" w:rsidRDefault="006A266A" w:rsidP="004D0C22">
            <w:pPr>
              <w:jc w:val="center"/>
              <w:rPr>
                <w:szCs w:val="21"/>
              </w:rPr>
            </w:pPr>
          </w:p>
        </w:tc>
        <w:tc>
          <w:tcPr>
            <w:tcW w:w="4596" w:type="dxa"/>
            <w:vAlign w:val="center"/>
          </w:tcPr>
          <w:p w14:paraId="535804E7" w14:textId="77777777" w:rsidR="006A266A" w:rsidRPr="00750B23" w:rsidRDefault="006A266A" w:rsidP="004D0C22">
            <w:pPr>
              <w:rPr>
                <w:szCs w:val="21"/>
              </w:rPr>
            </w:pPr>
            <w:r w:rsidRPr="00750B23">
              <w:rPr>
                <w:rFonts w:hint="eastAsia"/>
                <w:szCs w:val="21"/>
              </w:rPr>
              <w:t>市级实验教学示范中心（</w:t>
            </w:r>
            <w:proofErr w:type="gramStart"/>
            <w:r w:rsidRPr="00750B23">
              <w:rPr>
                <w:rFonts w:hint="eastAsia"/>
                <w:szCs w:val="21"/>
              </w:rPr>
              <w:t>个</w:t>
            </w:r>
            <w:proofErr w:type="gramEnd"/>
            <w:r w:rsidRPr="00750B23">
              <w:rPr>
                <w:rFonts w:hint="eastAsia"/>
                <w:szCs w:val="21"/>
              </w:rPr>
              <w:t>）</w:t>
            </w:r>
          </w:p>
        </w:tc>
        <w:tc>
          <w:tcPr>
            <w:tcW w:w="1529" w:type="dxa"/>
            <w:vAlign w:val="center"/>
          </w:tcPr>
          <w:p w14:paraId="72C0EBC1" w14:textId="77777777" w:rsidR="006A266A" w:rsidRPr="00750B23" w:rsidRDefault="006A266A" w:rsidP="004D0C22">
            <w:pPr>
              <w:jc w:val="center"/>
              <w:rPr>
                <w:szCs w:val="21"/>
              </w:rPr>
            </w:pPr>
            <w:r w:rsidRPr="00750B23">
              <w:rPr>
                <w:szCs w:val="21"/>
              </w:rPr>
              <w:t>2</w:t>
            </w:r>
          </w:p>
        </w:tc>
        <w:tc>
          <w:tcPr>
            <w:tcW w:w="1529" w:type="dxa"/>
            <w:vAlign w:val="center"/>
          </w:tcPr>
          <w:p w14:paraId="6E214325" w14:textId="77777777" w:rsidR="006A266A" w:rsidRPr="00750B23" w:rsidRDefault="006A266A" w:rsidP="004D0C22">
            <w:pPr>
              <w:jc w:val="center"/>
              <w:rPr>
                <w:szCs w:val="21"/>
              </w:rPr>
            </w:pPr>
            <w:r w:rsidRPr="00750B23">
              <w:rPr>
                <w:rFonts w:hint="eastAsia"/>
                <w:szCs w:val="21"/>
              </w:rPr>
              <w:t>预期性</w:t>
            </w:r>
          </w:p>
        </w:tc>
      </w:tr>
      <w:tr w:rsidR="006A266A" w:rsidRPr="00750B23" w14:paraId="56F1BF80" w14:textId="77777777" w:rsidTr="006A266A">
        <w:trPr>
          <w:trHeight w:val="510"/>
          <w:jc w:val="center"/>
        </w:trPr>
        <w:tc>
          <w:tcPr>
            <w:tcW w:w="959" w:type="dxa"/>
            <w:vMerge/>
            <w:vAlign w:val="center"/>
          </w:tcPr>
          <w:p w14:paraId="350D2635" w14:textId="77777777" w:rsidR="006A266A" w:rsidRPr="00750B23" w:rsidRDefault="006A266A" w:rsidP="004D0C22">
            <w:pPr>
              <w:jc w:val="center"/>
              <w:rPr>
                <w:szCs w:val="21"/>
              </w:rPr>
            </w:pPr>
          </w:p>
        </w:tc>
        <w:tc>
          <w:tcPr>
            <w:tcW w:w="4596" w:type="dxa"/>
            <w:vAlign w:val="center"/>
          </w:tcPr>
          <w:p w14:paraId="547F89BB" w14:textId="77777777" w:rsidR="006A266A" w:rsidRPr="00750B23" w:rsidRDefault="006A266A" w:rsidP="004D0C22">
            <w:pPr>
              <w:rPr>
                <w:szCs w:val="21"/>
              </w:rPr>
            </w:pPr>
            <w:r w:rsidRPr="00750B23">
              <w:rPr>
                <w:rFonts w:hint="eastAsia"/>
                <w:szCs w:val="21"/>
              </w:rPr>
              <w:t>市级（临港新片区）产教融合示范基地</w:t>
            </w:r>
          </w:p>
        </w:tc>
        <w:tc>
          <w:tcPr>
            <w:tcW w:w="1529" w:type="dxa"/>
            <w:vAlign w:val="center"/>
          </w:tcPr>
          <w:p w14:paraId="3BD3B9E7" w14:textId="77777777" w:rsidR="006A266A" w:rsidRPr="00750B23" w:rsidRDefault="006A266A" w:rsidP="004D0C22">
            <w:pPr>
              <w:jc w:val="center"/>
              <w:rPr>
                <w:szCs w:val="21"/>
              </w:rPr>
            </w:pPr>
            <w:r w:rsidRPr="00750B23">
              <w:rPr>
                <w:rFonts w:hint="eastAsia"/>
                <w:szCs w:val="21"/>
              </w:rPr>
              <w:t>3</w:t>
            </w:r>
          </w:p>
        </w:tc>
        <w:tc>
          <w:tcPr>
            <w:tcW w:w="1529" w:type="dxa"/>
            <w:vAlign w:val="center"/>
          </w:tcPr>
          <w:p w14:paraId="448FAD22" w14:textId="77777777" w:rsidR="006A266A" w:rsidRPr="00750B23" w:rsidRDefault="006A266A" w:rsidP="004D0C22">
            <w:pPr>
              <w:jc w:val="center"/>
              <w:rPr>
                <w:szCs w:val="21"/>
              </w:rPr>
            </w:pPr>
            <w:r w:rsidRPr="00750B23">
              <w:rPr>
                <w:rFonts w:hint="eastAsia"/>
                <w:szCs w:val="21"/>
              </w:rPr>
              <w:t>约束性</w:t>
            </w:r>
          </w:p>
        </w:tc>
      </w:tr>
      <w:tr w:rsidR="006A266A" w:rsidRPr="00750B23" w14:paraId="5A6A47F6" w14:textId="77777777" w:rsidTr="006A266A">
        <w:trPr>
          <w:trHeight w:val="510"/>
          <w:jc w:val="center"/>
        </w:trPr>
        <w:tc>
          <w:tcPr>
            <w:tcW w:w="959" w:type="dxa"/>
            <w:vMerge/>
            <w:vAlign w:val="center"/>
          </w:tcPr>
          <w:p w14:paraId="134C7CA7" w14:textId="77777777" w:rsidR="006A266A" w:rsidRPr="00750B23" w:rsidRDefault="006A266A" w:rsidP="004D0C22">
            <w:pPr>
              <w:jc w:val="center"/>
              <w:rPr>
                <w:szCs w:val="21"/>
              </w:rPr>
            </w:pPr>
          </w:p>
        </w:tc>
        <w:tc>
          <w:tcPr>
            <w:tcW w:w="4596" w:type="dxa"/>
            <w:vAlign w:val="center"/>
          </w:tcPr>
          <w:p w14:paraId="7856BC66" w14:textId="77777777" w:rsidR="006A266A" w:rsidRPr="00750B23" w:rsidRDefault="006A266A" w:rsidP="004D0C22">
            <w:pPr>
              <w:rPr>
                <w:szCs w:val="21"/>
              </w:rPr>
            </w:pPr>
            <w:r w:rsidRPr="00750B23">
              <w:rPr>
                <w:rFonts w:hint="eastAsia"/>
                <w:szCs w:val="21"/>
              </w:rPr>
              <w:t>通过认证本科专业数（</w:t>
            </w:r>
            <w:proofErr w:type="gramStart"/>
            <w:r w:rsidRPr="00750B23">
              <w:rPr>
                <w:rFonts w:hint="eastAsia"/>
                <w:szCs w:val="21"/>
              </w:rPr>
              <w:t>个</w:t>
            </w:r>
            <w:proofErr w:type="gramEnd"/>
            <w:r w:rsidRPr="00750B23">
              <w:rPr>
                <w:rFonts w:hint="eastAsia"/>
                <w:szCs w:val="21"/>
              </w:rPr>
              <w:t>）</w:t>
            </w:r>
          </w:p>
        </w:tc>
        <w:tc>
          <w:tcPr>
            <w:tcW w:w="1529" w:type="dxa"/>
            <w:vAlign w:val="center"/>
          </w:tcPr>
          <w:p w14:paraId="32869BED" w14:textId="77777777" w:rsidR="006A266A" w:rsidRPr="00750B23" w:rsidRDefault="006A266A" w:rsidP="004D0C22">
            <w:pPr>
              <w:jc w:val="center"/>
              <w:rPr>
                <w:szCs w:val="21"/>
              </w:rPr>
            </w:pPr>
            <w:r w:rsidRPr="00750B23">
              <w:rPr>
                <w:rFonts w:hint="eastAsia"/>
                <w:szCs w:val="21"/>
              </w:rPr>
              <w:t>5</w:t>
            </w:r>
          </w:p>
        </w:tc>
        <w:tc>
          <w:tcPr>
            <w:tcW w:w="1529" w:type="dxa"/>
            <w:vAlign w:val="center"/>
          </w:tcPr>
          <w:p w14:paraId="7118AB23" w14:textId="77777777" w:rsidR="006A266A" w:rsidRPr="00750B23" w:rsidRDefault="006A266A" w:rsidP="004D0C22">
            <w:pPr>
              <w:jc w:val="center"/>
              <w:rPr>
                <w:szCs w:val="21"/>
              </w:rPr>
            </w:pPr>
            <w:r w:rsidRPr="00750B23">
              <w:rPr>
                <w:rFonts w:hint="eastAsia"/>
                <w:szCs w:val="21"/>
              </w:rPr>
              <w:t>预期性</w:t>
            </w:r>
          </w:p>
        </w:tc>
      </w:tr>
      <w:tr w:rsidR="006A266A" w:rsidRPr="00750B23" w14:paraId="5FBE96B6" w14:textId="77777777" w:rsidTr="006A266A">
        <w:trPr>
          <w:trHeight w:val="510"/>
          <w:jc w:val="center"/>
        </w:trPr>
        <w:tc>
          <w:tcPr>
            <w:tcW w:w="959" w:type="dxa"/>
            <w:vMerge/>
            <w:vAlign w:val="center"/>
          </w:tcPr>
          <w:p w14:paraId="3A579816" w14:textId="77777777" w:rsidR="006A266A" w:rsidRPr="00750B23" w:rsidRDefault="006A266A" w:rsidP="004D0C22">
            <w:pPr>
              <w:jc w:val="center"/>
              <w:rPr>
                <w:szCs w:val="21"/>
              </w:rPr>
            </w:pPr>
          </w:p>
        </w:tc>
        <w:tc>
          <w:tcPr>
            <w:tcW w:w="4596" w:type="dxa"/>
            <w:vAlign w:val="center"/>
          </w:tcPr>
          <w:p w14:paraId="4D725729" w14:textId="77777777" w:rsidR="006A266A" w:rsidRPr="00750B23" w:rsidRDefault="006A266A" w:rsidP="004D0C22">
            <w:pPr>
              <w:rPr>
                <w:szCs w:val="21"/>
              </w:rPr>
            </w:pPr>
            <w:r w:rsidRPr="00750B23">
              <w:rPr>
                <w:rFonts w:hint="eastAsia"/>
                <w:szCs w:val="21"/>
              </w:rPr>
              <w:t>新增市级一流课程（门）</w:t>
            </w:r>
          </w:p>
        </w:tc>
        <w:tc>
          <w:tcPr>
            <w:tcW w:w="1529" w:type="dxa"/>
            <w:vAlign w:val="center"/>
          </w:tcPr>
          <w:p w14:paraId="3686B190" w14:textId="77777777" w:rsidR="006A266A" w:rsidRPr="00750B23" w:rsidRDefault="006A266A" w:rsidP="004D0C22">
            <w:pPr>
              <w:jc w:val="center"/>
              <w:rPr>
                <w:szCs w:val="21"/>
              </w:rPr>
            </w:pPr>
            <w:r w:rsidRPr="00750B23">
              <w:rPr>
                <w:szCs w:val="21"/>
              </w:rPr>
              <w:t>5</w:t>
            </w:r>
          </w:p>
        </w:tc>
        <w:tc>
          <w:tcPr>
            <w:tcW w:w="1529" w:type="dxa"/>
            <w:vAlign w:val="center"/>
          </w:tcPr>
          <w:p w14:paraId="6856A9D7" w14:textId="77777777" w:rsidR="006A266A" w:rsidRPr="00750B23" w:rsidRDefault="006A266A" w:rsidP="004D0C22">
            <w:pPr>
              <w:jc w:val="center"/>
              <w:rPr>
                <w:szCs w:val="21"/>
              </w:rPr>
            </w:pPr>
            <w:r w:rsidRPr="00750B23">
              <w:rPr>
                <w:rFonts w:hint="eastAsia"/>
                <w:szCs w:val="21"/>
              </w:rPr>
              <w:t>约束性</w:t>
            </w:r>
          </w:p>
        </w:tc>
      </w:tr>
      <w:tr w:rsidR="006A266A" w:rsidRPr="00750B23" w14:paraId="13E49B61" w14:textId="77777777" w:rsidTr="006A266A">
        <w:trPr>
          <w:trHeight w:val="510"/>
          <w:jc w:val="center"/>
        </w:trPr>
        <w:tc>
          <w:tcPr>
            <w:tcW w:w="959" w:type="dxa"/>
            <w:vMerge/>
            <w:vAlign w:val="center"/>
          </w:tcPr>
          <w:p w14:paraId="2DA8BCC1" w14:textId="77777777" w:rsidR="006A266A" w:rsidRPr="00750B23" w:rsidRDefault="006A266A" w:rsidP="004D0C22">
            <w:pPr>
              <w:jc w:val="center"/>
              <w:rPr>
                <w:szCs w:val="21"/>
              </w:rPr>
            </w:pPr>
          </w:p>
        </w:tc>
        <w:tc>
          <w:tcPr>
            <w:tcW w:w="4596" w:type="dxa"/>
            <w:vAlign w:val="center"/>
          </w:tcPr>
          <w:p w14:paraId="3D5DFC86" w14:textId="77777777" w:rsidR="006A266A" w:rsidRPr="00750B23" w:rsidRDefault="006A266A" w:rsidP="004D0C22">
            <w:pPr>
              <w:rPr>
                <w:szCs w:val="21"/>
              </w:rPr>
            </w:pPr>
            <w:r w:rsidRPr="00750B23">
              <w:rPr>
                <w:rFonts w:hint="eastAsia"/>
                <w:szCs w:val="21"/>
              </w:rPr>
              <w:t>国家级一流课程（门）</w:t>
            </w:r>
          </w:p>
        </w:tc>
        <w:tc>
          <w:tcPr>
            <w:tcW w:w="1529" w:type="dxa"/>
            <w:vAlign w:val="center"/>
          </w:tcPr>
          <w:p w14:paraId="59AD744C" w14:textId="77777777" w:rsidR="006A266A" w:rsidRPr="00750B23" w:rsidRDefault="006A266A" w:rsidP="004D0C22">
            <w:pPr>
              <w:jc w:val="center"/>
              <w:rPr>
                <w:szCs w:val="21"/>
              </w:rPr>
            </w:pPr>
            <w:r>
              <w:rPr>
                <w:szCs w:val="21"/>
              </w:rPr>
              <w:t>1</w:t>
            </w:r>
          </w:p>
        </w:tc>
        <w:tc>
          <w:tcPr>
            <w:tcW w:w="1529" w:type="dxa"/>
            <w:vAlign w:val="center"/>
          </w:tcPr>
          <w:p w14:paraId="6E537CB8" w14:textId="77777777" w:rsidR="006A266A" w:rsidRPr="00750B23" w:rsidRDefault="006A266A" w:rsidP="004D0C22">
            <w:pPr>
              <w:jc w:val="center"/>
              <w:rPr>
                <w:szCs w:val="21"/>
              </w:rPr>
            </w:pPr>
            <w:r w:rsidRPr="00750B23">
              <w:rPr>
                <w:rFonts w:hint="eastAsia"/>
                <w:szCs w:val="21"/>
              </w:rPr>
              <w:t>预期性</w:t>
            </w:r>
          </w:p>
        </w:tc>
      </w:tr>
      <w:tr w:rsidR="006A266A" w:rsidRPr="00750B23" w14:paraId="04A6E371" w14:textId="77777777" w:rsidTr="006A266A">
        <w:trPr>
          <w:trHeight w:val="510"/>
          <w:jc w:val="center"/>
        </w:trPr>
        <w:tc>
          <w:tcPr>
            <w:tcW w:w="959" w:type="dxa"/>
            <w:vMerge/>
            <w:vAlign w:val="center"/>
          </w:tcPr>
          <w:p w14:paraId="44298785" w14:textId="77777777" w:rsidR="006A266A" w:rsidRPr="00750B23" w:rsidRDefault="006A266A" w:rsidP="004D0C22">
            <w:pPr>
              <w:jc w:val="center"/>
              <w:rPr>
                <w:szCs w:val="21"/>
              </w:rPr>
            </w:pPr>
          </w:p>
        </w:tc>
        <w:tc>
          <w:tcPr>
            <w:tcW w:w="4596" w:type="dxa"/>
            <w:vAlign w:val="center"/>
          </w:tcPr>
          <w:p w14:paraId="0840C466" w14:textId="77777777" w:rsidR="006A266A" w:rsidRPr="00750B23" w:rsidRDefault="006A266A" w:rsidP="004D0C22">
            <w:pPr>
              <w:rPr>
                <w:szCs w:val="21"/>
              </w:rPr>
            </w:pPr>
            <w:r w:rsidRPr="00750B23">
              <w:rPr>
                <w:rFonts w:hint="eastAsia"/>
                <w:szCs w:val="21"/>
              </w:rPr>
              <w:t>新编教材（本）</w:t>
            </w:r>
          </w:p>
        </w:tc>
        <w:tc>
          <w:tcPr>
            <w:tcW w:w="1529" w:type="dxa"/>
            <w:vAlign w:val="center"/>
          </w:tcPr>
          <w:p w14:paraId="37BB30AE" w14:textId="77777777" w:rsidR="006A266A" w:rsidRPr="00750B23" w:rsidRDefault="006A266A" w:rsidP="004D0C22">
            <w:pPr>
              <w:jc w:val="center"/>
              <w:rPr>
                <w:szCs w:val="21"/>
              </w:rPr>
            </w:pPr>
            <w:r w:rsidRPr="00750B23">
              <w:rPr>
                <w:rFonts w:hint="eastAsia"/>
                <w:szCs w:val="21"/>
              </w:rPr>
              <w:t>3</w:t>
            </w:r>
            <w:r w:rsidRPr="00750B23">
              <w:rPr>
                <w:szCs w:val="21"/>
              </w:rPr>
              <w:t>0</w:t>
            </w:r>
          </w:p>
        </w:tc>
        <w:tc>
          <w:tcPr>
            <w:tcW w:w="1529" w:type="dxa"/>
            <w:vAlign w:val="center"/>
          </w:tcPr>
          <w:p w14:paraId="234762D2" w14:textId="77777777" w:rsidR="006A266A" w:rsidRPr="00750B23" w:rsidRDefault="006A266A" w:rsidP="004D0C22">
            <w:pPr>
              <w:jc w:val="center"/>
              <w:rPr>
                <w:szCs w:val="21"/>
              </w:rPr>
            </w:pPr>
            <w:r w:rsidRPr="00750B23">
              <w:rPr>
                <w:rFonts w:hint="eastAsia"/>
                <w:szCs w:val="21"/>
              </w:rPr>
              <w:t>约束性</w:t>
            </w:r>
          </w:p>
        </w:tc>
      </w:tr>
      <w:tr w:rsidR="006A266A" w:rsidRPr="00750B23" w14:paraId="7D12F923" w14:textId="77777777" w:rsidTr="006A266A">
        <w:trPr>
          <w:trHeight w:val="510"/>
          <w:jc w:val="center"/>
        </w:trPr>
        <w:tc>
          <w:tcPr>
            <w:tcW w:w="959" w:type="dxa"/>
            <w:vMerge w:val="restart"/>
            <w:vAlign w:val="center"/>
          </w:tcPr>
          <w:p w14:paraId="11700EAA" w14:textId="77777777" w:rsidR="006A266A" w:rsidRPr="00750B23" w:rsidRDefault="006A266A" w:rsidP="004D0C22">
            <w:pPr>
              <w:jc w:val="center"/>
              <w:rPr>
                <w:szCs w:val="21"/>
              </w:rPr>
            </w:pPr>
            <w:r w:rsidRPr="00750B23">
              <w:rPr>
                <w:szCs w:val="21"/>
              </w:rPr>
              <w:br w:type="page"/>
            </w:r>
            <w:r w:rsidRPr="00750B23">
              <w:rPr>
                <w:rFonts w:hint="eastAsia"/>
                <w:szCs w:val="21"/>
              </w:rPr>
              <w:t>科</w:t>
            </w:r>
          </w:p>
          <w:p w14:paraId="12EF5478" w14:textId="77777777" w:rsidR="006A266A" w:rsidRPr="00750B23" w:rsidRDefault="006A266A" w:rsidP="004D0C22">
            <w:pPr>
              <w:jc w:val="center"/>
              <w:rPr>
                <w:szCs w:val="21"/>
              </w:rPr>
            </w:pPr>
            <w:r w:rsidRPr="00750B23">
              <w:rPr>
                <w:rFonts w:hint="eastAsia"/>
                <w:szCs w:val="21"/>
              </w:rPr>
              <w:t>学</w:t>
            </w:r>
          </w:p>
          <w:p w14:paraId="028848BA" w14:textId="77777777" w:rsidR="006A266A" w:rsidRPr="00750B23" w:rsidRDefault="006A266A" w:rsidP="004D0C22">
            <w:pPr>
              <w:jc w:val="center"/>
              <w:rPr>
                <w:szCs w:val="21"/>
              </w:rPr>
            </w:pPr>
            <w:proofErr w:type="gramStart"/>
            <w:r w:rsidRPr="00750B23">
              <w:rPr>
                <w:rFonts w:hint="eastAsia"/>
                <w:szCs w:val="21"/>
              </w:rPr>
              <w:t>研</w:t>
            </w:r>
            <w:proofErr w:type="gramEnd"/>
          </w:p>
          <w:p w14:paraId="415AC5D6" w14:textId="77777777" w:rsidR="006A266A" w:rsidRPr="00750B23" w:rsidRDefault="006A266A" w:rsidP="004D0C22">
            <w:pPr>
              <w:jc w:val="center"/>
              <w:rPr>
                <w:szCs w:val="21"/>
              </w:rPr>
            </w:pPr>
            <w:r w:rsidRPr="00750B23">
              <w:rPr>
                <w:rFonts w:hint="eastAsia"/>
                <w:szCs w:val="21"/>
              </w:rPr>
              <w:t>究</w:t>
            </w:r>
          </w:p>
        </w:tc>
        <w:tc>
          <w:tcPr>
            <w:tcW w:w="4596" w:type="dxa"/>
            <w:vAlign w:val="center"/>
          </w:tcPr>
          <w:p w14:paraId="52647A69" w14:textId="77777777" w:rsidR="006A266A" w:rsidRPr="00750B23" w:rsidRDefault="006A266A" w:rsidP="004D0C22">
            <w:pPr>
              <w:rPr>
                <w:szCs w:val="21"/>
              </w:rPr>
            </w:pPr>
            <w:r w:rsidRPr="00750B23">
              <w:rPr>
                <w:rFonts w:hint="eastAsia"/>
                <w:szCs w:val="21"/>
              </w:rPr>
              <w:t>年度科技经费（万元）</w:t>
            </w:r>
          </w:p>
        </w:tc>
        <w:tc>
          <w:tcPr>
            <w:tcW w:w="1529" w:type="dxa"/>
            <w:vAlign w:val="center"/>
          </w:tcPr>
          <w:p w14:paraId="73B8EC8D" w14:textId="77777777" w:rsidR="006A266A" w:rsidRPr="00750B23" w:rsidRDefault="006A266A" w:rsidP="004D0C22">
            <w:pPr>
              <w:jc w:val="center"/>
              <w:rPr>
                <w:szCs w:val="21"/>
              </w:rPr>
            </w:pPr>
            <w:r>
              <w:rPr>
                <w:szCs w:val="21"/>
              </w:rPr>
              <w:t>5</w:t>
            </w:r>
            <w:r w:rsidRPr="00750B23">
              <w:rPr>
                <w:szCs w:val="21"/>
              </w:rPr>
              <w:t>000</w:t>
            </w:r>
          </w:p>
        </w:tc>
        <w:tc>
          <w:tcPr>
            <w:tcW w:w="1529" w:type="dxa"/>
            <w:vAlign w:val="center"/>
          </w:tcPr>
          <w:p w14:paraId="1857D855" w14:textId="77777777" w:rsidR="006A266A" w:rsidRPr="00750B23" w:rsidRDefault="006A266A" w:rsidP="004D0C22">
            <w:pPr>
              <w:jc w:val="center"/>
              <w:rPr>
                <w:szCs w:val="21"/>
              </w:rPr>
            </w:pPr>
            <w:r w:rsidRPr="00750B23">
              <w:rPr>
                <w:rFonts w:hint="eastAsia"/>
                <w:szCs w:val="21"/>
              </w:rPr>
              <w:t>约束性</w:t>
            </w:r>
          </w:p>
        </w:tc>
      </w:tr>
      <w:tr w:rsidR="006A266A" w:rsidRPr="00750B23" w14:paraId="736D10B2" w14:textId="77777777" w:rsidTr="006A266A">
        <w:trPr>
          <w:trHeight w:val="510"/>
          <w:jc w:val="center"/>
        </w:trPr>
        <w:tc>
          <w:tcPr>
            <w:tcW w:w="959" w:type="dxa"/>
            <w:vMerge/>
            <w:vAlign w:val="center"/>
          </w:tcPr>
          <w:p w14:paraId="5BEC9FC3" w14:textId="77777777" w:rsidR="006A266A" w:rsidRPr="00750B23" w:rsidRDefault="006A266A" w:rsidP="004D0C22">
            <w:pPr>
              <w:jc w:val="center"/>
              <w:rPr>
                <w:szCs w:val="21"/>
              </w:rPr>
            </w:pPr>
          </w:p>
        </w:tc>
        <w:tc>
          <w:tcPr>
            <w:tcW w:w="4596" w:type="dxa"/>
            <w:vAlign w:val="center"/>
          </w:tcPr>
          <w:p w14:paraId="1FB9D2FC" w14:textId="77777777" w:rsidR="006A266A" w:rsidRPr="00750B23" w:rsidRDefault="006A266A" w:rsidP="004D0C22">
            <w:pPr>
              <w:rPr>
                <w:szCs w:val="21"/>
              </w:rPr>
            </w:pPr>
            <w:r w:rsidRPr="00750B23">
              <w:rPr>
                <w:rFonts w:hint="eastAsia"/>
                <w:szCs w:val="21"/>
              </w:rPr>
              <w:t>年度纵向科研项目经费（万元）</w:t>
            </w:r>
          </w:p>
        </w:tc>
        <w:tc>
          <w:tcPr>
            <w:tcW w:w="1529" w:type="dxa"/>
            <w:vAlign w:val="center"/>
          </w:tcPr>
          <w:p w14:paraId="36DFCA8A" w14:textId="77777777" w:rsidR="006A266A" w:rsidRPr="00750B23" w:rsidRDefault="006A266A" w:rsidP="004D0C22">
            <w:pPr>
              <w:jc w:val="center"/>
              <w:rPr>
                <w:szCs w:val="21"/>
              </w:rPr>
            </w:pPr>
            <w:r w:rsidRPr="00750B23">
              <w:rPr>
                <w:szCs w:val="21"/>
              </w:rPr>
              <w:t>400</w:t>
            </w:r>
          </w:p>
        </w:tc>
        <w:tc>
          <w:tcPr>
            <w:tcW w:w="1529" w:type="dxa"/>
            <w:vAlign w:val="center"/>
          </w:tcPr>
          <w:p w14:paraId="4269E46D" w14:textId="77777777" w:rsidR="006A266A" w:rsidRPr="00750B23" w:rsidRDefault="006A266A" w:rsidP="004D0C22">
            <w:pPr>
              <w:jc w:val="center"/>
              <w:rPr>
                <w:szCs w:val="21"/>
              </w:rPr>
            </w:pPr>
            <w:r w:rsidRPr="00750B23">
              <w:rPr>
                <w:rFonts w:hint="eastAsia"/>
                <w:szCs w:val="21"/>
              </w:rPr>
              <w:t>约束性</w:t>
            </w:r>
          </w:p>
        </w:tc>
      </w:tr>
      <w:tr w:rsidR="006A266A" w:rsidRPr="00750B23" w14:paraId="1FF4B614" w14:textId="77777777" w:rsidTr="006A266A">
        <w:trPr>
          <w:trHeight w:val="510"/>
          <w:jc w:val="center"/>
        </w:trPr>
        <w:tc>
          <w:tcPr>
            <w:tcW w:w="959" w:type="dxa"/>
            <w:vMerge/>
            <w:vAlign w:val="center"/>
          </w:tcPr>
          <w:p w14:paraId="3A267A78" w14:textId="77777777" w:rsidR="006A266A" w:rsidRPr="00750B23" w:rsidRDefault="006A266A" w:rsidP="004D0C22">
            <w:pPr>
              <w:jc w:val="center"/>
              <w:rPr>
                <w:szCs w:val="21"/>
              </w:rPr>
            </w:pPr>
          </w:p>
        </w:tc>
        <w:tc>
          <w:tcPr>
            <w:tcW w:w="4596" w:type="dxa"/>
            <w:vAlign w:val="center"/>
          </w:tcPr>
          <w:p w14:paraId="71352688" w14:textId="77777777" w:rsidR="006A266A" w:rsidRPr="00750B23" w:rsidRDefault="006A266A" w:rsidP="004D0C22">
            <w:pPr>
              <w:rPr>
                <w:szCs w:val="21"/>
              </w:rPr>
            </w:pPr>
            <w:r w:rsidRPr="00750B23">
              <w:rPr>
                <w:rFonts w:hint="eastAsia"/>
                <w:szCs w:val="21"/>
              </w:rPr>
              <w:t>市级（含临港管委会）科研平台（</w:t>
            </w:r>
            <w:proofErr w:type="gramStart"/>
            <w:r w:rsidRPr="00750B23">
              <w:rPr>
                <w:rFonts w:hint="eastAsia"/>
                <w:szCs w:val="21"/>
              </w:rPr>
              <w:t>个</w:t>
            </w:r>
            <w:proofErr w:type="gramEnd"/>
            <w:r w:rsidRPr="00750B23">
              <w:rPr>
                <w:rFonts w:hint="eastAsia"/>
                <w:szCs w:val="21"/>
              </w:rPr>
              <w:t>）</w:t>
            </w:r>
          </w:p>
        </w:tc>
        <w:tc>
          <w:tcPr>
            <w:tcW w:w="1529" w:type="dxa"/>
            <w:vAlign w:val="center"/>
          </w:tcPr>
          <w:p w14:paraId="1F14208D" w14:textId="77777777" w:rsidR="006A266A" w:rsidRPr="00750B23" w:rsidRDefault="006A266A" w:rsidP="004D0C22">
            <w:pPr>
              <w:jc w:val="center"/>
              <w:rPr>
                <w:szCs w:val="21"/>
              </w:rPr>
            </w:pPr>
            <w:r w:rsidRPr="00750B23">
              <w:rPr>
                <w:szCs w:val="21"/>
              </w:rPr>
              <w:t>3</w:t>
            </w:r>
          </w:p>
        </w:tc>
        <w:tc>
          <w:tcPr>
            <w:tcW w:w="1529" w:type="dxa"/>
            <w:vAlign w:val="center"/>
          </w:tcPr>
          <w:p w14:paraId="62317F7C" w14:textId="77777777" w:rsidR="006A266A" w:rsidRPr="00750B23" w:rsidRDefault="006A266A" w:rsidP="004D0C22">
            <w:pPr>
              <w:jc w:val="center"/>
              <w:rPr>
                <w:szCs w:val="21"/>
              </w:rPr>
            </w:pPr>
            <w:r w:rsidRPr="00750B23">
              <w:rPr>
                <w:rFonts w:hint="eastAsia"/>
                <w:szCs w:val="21"/>
              </w:rPr>
              <w:t>约束性</w:t>
            </w:r>
          </w:p>
        </w:tc>
      </w:tr>
      <w:tr w:rsidR="006A266A" w:rsidRPr="00750B23" w14:paraId="7223F3F7" w14:textId="77777777" w:rsidTr="006A266A">
        <w:trPr>
          <w:trHeight w:val="510"/>
          <w:jc w:val="center"/>
        </w:trPr>
        <w:tc>
          <w:tcPr>
            <w:tcW w:w="959" w:type="dxa"/>
            <w:vMerge/>
            <w:vAlign w:val="center"/>
          </w:tcPr>
          <w:p w14:paraId="09F9E4AD" w14:textId="77777777" w:rsidR="006A266A" w:rsidRPr="00750B23" w:rsidRDefault="006A266A" w:rsidP="004D0C22">
            <w:pPr>
              <w:jc w:val="center"/>
              <w:rPr>
                <w:szCs w:val="21"/>
              </w:rPr>
            </w:pPr>
          </w:p>
        </w:tc>
        <w:tc>
          <w:tcPr>
            <w:tcW w:w="4596" w:type="dxa"/>
            <w:vAlign w:val="center"/>
          </w:tcPr>
          <w:p w14:paraId="52C6784B" w14:textId="77777777" w:rsidR="006A266A" w:rsidRPr="00750B23" w:rsidRDefault="006A266A" w:rsidP="004D0C22">
            <w:pPr>
              <w:rPr>
                <w:szCs w:val="21"/>
              </w:rPr>
            </w:pPr>
            <w:r w:rsidRPr="00750B23">
              <w:rPr>
                <w:rFonts w:hint="eastAsia"/>
                <w:szCs w:val="21"/>
              </w:rPr>
              <w:t>年度</w:t>
            </w:r>
            <w:r w:rsidRPr="00750B23">
              <w:rPr>
                <w:rFonts w:hint="eastAsia"/>
                <w:szCs w:val="21"/>
              </w:rPr>
              <w:t>SSCI/SCI</w:t>
            </w:r>
            <w:r w:rsidRPr="00750B23">
              <w:rPr>
                <w:szCs w:val="21"/>
              </w:rPr>
              <w:t>/EI</w:t>
            </w:r>
            <w:r w:rsidRPr="00750B23">
              <w:rPr>
                <w:rFonts w:hint="eastAsia"/>
                <w:szCs w:val="21"/>
              </w:rPr>
              <w:t>期刊论文（篇）</w:t>
            </w:r>
          </w:p>
        </w:tc>
        <w:tc>
          <w:tcPr>
            <w:tcW w:w="1529" w:type="dxa"/>
            <w:vAlign w:val="center"/>
          </w:tcPr>
          <w:p w14:paraId="2301BEF9" w14:textId="77777777" w:rsidR="006A266A" w:rsidRPr="00750B23" w:rsidRDefault="006A266A" w:rsidP="004D0C22">
            <w:pPr>
              <w:jc w:val="center"/>
              <w:rPr>
                <w:szCs w:val="21"/>
              </w:rPr>
            </w:pPr>
            <w:r w:rsidRPr="00750B23">
              <w:rPr>
                <w:szCs w:val="21"/>
              </w:rPr>
              <w:t>30</w:t>
            </w:r>
          </w:p>
        </w:tc>
        <w:tc>
          <w:tcPr>
            <w:tcW w:w="1529" w:type="dxa"/>
            <w:vAlign w:val="center"/>
          </w:tcPr>
          <w:p w14:paraId="15081540" w14:textId="77777777" w:rsidR="006A266A" w:rsidRPr="00750B23" w:rsidRDefault="006A266A" w:rsidP="004D0C22">
            <w:pPr>
              <w:jc w:val="center"/>
              <w:rPr>
                <w:szCs w:val="21"/>
              </w:rPr>
            </w:pPr>
            <w:r w:rsidRPr="00750B23">
              <w:rPr>
                <w:rFonts w:hint="eastAsia"/>
                <w:szCs w:val="21"/>
              </w:rPr>
              <w:t>约束性</w:t>
            </w:r>
          </w:p>
        </w:tc>
      </w:tr>
      <w:tr w:rsidR="006A266A" w:rsidRPr="00750B23" w14:paraId="781687E8" w14:textId="77777777" w:rsidTr="006A266A">
        <w:trPr>
          <w:trHeight w:val="510"/>
          <w:jc w:val="center"/>
        </w:trPr>
        <w:tc>
          <w:tcPr>
            <w:tcW w:w="959" w:type="dxa"/>
            <w:vMerge/>
            <w:vAlign w:val="center"/>
          </w:tcPr>
          <w:p w14:paraId="68534204" w14:textId="77777777" w:rsidR="006A266A" w:rsidRPr="00750B23" w:rsidRDefault="006A266A" w:rsidP="004D0C22">
            <w:pPr>
              <w:jc w:val="center"/>
              <w:rPr>
                <w:szCs w:val="21"/>
              </w:rPr>
            </w:pPr>
          </w:p>
        </w:tc>
        <w:tc>
          <w:tcPr>
            <w:tcW w:w="4596" w:type="dxa"/>
            <w:vAlign w:val="center"/>
          </w:tcPr>
          <w:p w14:paraId="5D1873E2" w14:textId="77777777" w:rsidR="006A266A" w:rsidRPr="00750B23" w:rsidRDefault="006A266A" w:rsidP="004D0C22">
            <w:pPr>
              <w:rPr>
                <w:szCs w:val="21"/>
              </w:rPr>
            </w:pPr>
            <w:r w:rsidRPr="00750B23">
              <w:rPr>
                <w:rFonts w:hint="eastAsia"/>
                <w:szCs w:val="21"/>
              </w:rPr>
              <w:t>年度发明</w:t>
            </w:r>
            <w:r w:rsidRPr="00750B23">
              <w:rPr>
                <w:rFonts w:hint="eastAsia"/>
                <w:szCs w:val="21"/>
              </w:rPr>
              <w:t>/</w:t>
            </w:r>
            <w:r w:rsidRPr="00750B23">
              <w:rPr>
                <w:rFonts w:hint="eastAsia"/>
                <w:szCs w:val="21"/>
              </w:rPr>
              <w:t>实用新型专利（项）</w:t>
            </w:r>
          </w:p>
        </w:tc>
        <w:tc>
          <w:tcPr>
            <w:tcW w:w="1529" w:type="dxa"/>
            <w:vAlign w:val="center"/>
          </w:tcPr>
          <w:p w14:paraId="0E229C8A" w14:textId="77777777" w:rsidR="006A266A" w:rsidRPr="00750B23" w:rsidRDefault="006A266A" w:rsidP="004D0C22">
            <w:pPr>
              <w:jc w:val="center"/>
              <w:rPr>
                <w:szCs w:val="21"/>
              </w:rPr>
            </w:pPr>
            <w:r w:rsidRPr="00750B23">
              <w:rPr>
                <w:szCs w:val="21"/>
              </w:rPr>
              <w:t>100</w:t>
            </w:r>
          </w:p>
        </w:tc>
        <w:tc>
          <w:tcPr>
            <w:tcW w:w="1529" w:type="dxa"/>
            <w:vAlign w:val="center"/>
          </w:tcPr>
          <w:p w14:paraId="60DC2223" w14:textId="77777777" w:rsidR="006A266A" w:rsidRPr="00750B23" w:rsidRDefault="006A266A" w:rsidP="004D0C22">
            <w:pPr>
              <w:jc w:val="center"/>
              <w:rPr>
                <w:szCs w:val="21"/>
              </w:rPr>
            </w:pPr>
            <w:r w:rsidRPr="00750B23">
              <w:rPr>
                <w:rFonts w:hint="eastAsia"/>
                <w:szCs w:val="21"/>
              </w:rPr>
              <w:t>约束性</w:t>
            </w:r>
          </w:p>
        </w:tc>
      </w:tr>
      <w:tr w:rsidR="006A266A" w:rsidRPr="00750B23" w14:paraId="0DED1715" w14:textId="77777777" w:rsidTr="006A266A">
        <w:trPr>
          <w:trHeight w:val="510"/>
          <w:jc w:val="center"/>
        </w:trPr>
        <w:tc>
          <w:tcPr>
            <w:tcW w:w="959" w:type="dxa"/>
            <w:vMerge/>
            <w:vAlign w:val="center"/>
          </w:tcPr>
          <w:p w14:paraId="1368BE67" w14:textId="77777777" w:rsidR="006A266A" w:rsidRPr="00750B23" w:rsidRDefault="006A266A" w:rsidP="004D0C22">
            <w:pPr>
              <w:jc w:val="center"/>
              <w:rPr>
                <w:szCs w:val="21"/>
              </w:rPr>
            </w:pPr>
          </w:p>
        </w:tc>
        <w:tc>
          <w:tcPr>
            <w:tcW w:w="4596" w:type="dxa"/>
            <w:vAlign w:val="center"/>
          </w:tcPr>
          <w:p w14:paraId="345D3748" w14:textId="77777777" w:rsidR="006A266A" w:rsidRPr="00750B23" w:rsidRDefault="006A266A" w:rsidP="004D0C22">
            <w:pPr>
              <w:rPr>
                <w:szCs w:val="21"/>
              </w:rPr>
            </w:pPr>
            <w:r w:rsidRPr="00750B23">
              <w:rPr>
                <w:rFonts w:hint="eastAsia"/>
                <w:szCs w:val="21"/>
              </w:rPr>
              <w:t>科技成果转化（项）</w:t>
            </w:r>
          </w:p>
        </w:tc>
        <w:tc>
          <w:tcPr>
            <w:tcW w:w="1529" w:type="dxa"/>
            <w:vAlign w:val="center"/>
          </w:tcPr>
          <w:p w14:paraId="771E9208" w14:textId="77777777" w:rsidR="006A266A" w:rsidRPr="00750B23" w:rsidRDefault="006A266A" w:rsidP="004D0C22">
            <w:pPr>
              <w:jc w:val="center"/>
              <w:rPr>
                <w:szCs w:val="21"/>
              </w:rPr>
            </w:pPr>
            <w:r w:rsidRPr="00750B23">
              <w:rPr>
                <w:rFonts w:hint="eastAsia"/>
                <w:szCs w:val="21"/>
              </w:rPr>
              <w:t>5</w:t>
            </w:r>
          </w:p>
        </w:tc>
        <w:tc>
          <w:tcPr>
            <w:tcW w:w="1529" w:type="dxa"/>
            <w:vAlign w:val="center"/>
          </w:tcPr>
          <w:p w14:paraId="6AD524AE" w14:textId="77777777" w:rsidR="006A266A" w:rsidRPr="00750B23" w:rsidRDefault="006A266A" w:rsidP="004D0C22">
            <w:pPr>
              <w:jc w:val="center"/>
              <w:rPr>
                <w:szCs w:val="21"/>
              </w:rPr>
            </w:pPr>
            <w:r w:rsidRPr="00750B23">
              <w:rPr>
                <w:rFonts w:hint="eastAsia"/>
                <w:szCs w:val="21"/>
              </w:rPr>
              <w:t>约束性</w:t>
            </w:r>
          </w:p>
        </w:tc>
      </w:tr>
      <w:tr w:rsidR="006A266A" w:rsidRPr="00750B23" w14:paraId="7E7607D8" w14:textId="77777777" w:rsidTr="006A266A">
        <w:trPr>
          <w:trHeight w:val="510"/>
          <w:jc w:val="center"/>
        </w:trPr>
        <w:tc>
          <w:tcPr>
            <w:tcW w:w="959" w:type="dxa"/>
            <w:vMerge/>
            <w:vAlign w:val="center"/>
          </w:tcPr>
          <w:p w14:paraId="5B9B3B72" w14:textId="77777777" w:rsidR="006A266A" w:rsidRPr="00750B23" w:rsidRDefault="006A266A" w:rsidP="004D0C22">
            <w:pPr>
              <w:jc w:val="center"/>
              <w:rPr>
                <w:szCs w:val="21"/>
              </w:rPr>
            </w:pPr>
          </w:p>
        </w:tc>
        <w:tc>
          <w:tcPr>
            <w:tcW w:w="4596" w:type="dxa"/>
            <w:vAlign w:val="center"/>
          </w:tcPr>
          <w:p w14:paraId="6D4474CE" w14:textId="77777777" w:rsidR="006A266A" w:rsidRPr="00750B23" w:rsidRDefault="006A266A" w:rsidP="004D0C22">
            <w:pPr>
              <w:rPr>
                <w:szCs w:val="21"/>
              </w:rPr>
            </w:pPr>
            <w:r w:rsidRPr="00750B23">
              <w:rPr>
                <w:rFonts w:hint="eastAsia"/>
                <w:szCs w:val="21"/>
              </w:rPr>
              <w:t>市级科技成果奖（项）</w:t>
            </w:r>
          </w:p>
        </w:tc>
        <w:tc>
          <w:tcPr>
            <w:tcW w:w="1529" w:type="dxa"/>
            <w:vAlign w:val="center"/>
          </w:tcPr>
          <w:p w14:paraId="7641EE5B" w14:textId="77777777" w:rsidR="006A266A" w:rsidRPr="00750B23" w:rsidRDefault="006A266A" w:rsidP="004D0C22">
            <w:pPr>
              <w:jc w:val="center"/>
              <w:rPr>
                <w:szCs w:val="21"/>
              </w:rPr>
            </w:pPr>
            <w:r w:rsidRPr="00750B23">
              <w:rPr>
                <w:rFonts w:hint="eastAsia"/>
                <w:szCs w:val="21"/>
              </w:rPr>
              <w:t>2</w:t>
            </w:r>
          </w:p>
        </w:tc>
        <w:tc>
          <w:tcPr>
            <w:tcW w:w="1529" w:type="dxa"/>
            <w:vAlign w:val="center"/>
          </w:tcPr>
          <w:p w14:paraId="5A620C12" w14:textId="77777777" w:rsidR="006A266A" w:rsidRPr="00750B23" w:rsidRDefault="006A266A" w:rsidP="004D0C22">
            <w:pPr>
              <w:jc w:val="center"/>
              <w:rPr>
                <w:szCs w:val="21"/>
              </w:rPr>
            </w:pPr>
            <w:r w:rsidRPr="00750B23">
              <w:rPr>
                <w:rFonts w:hint="eastAsia"/>
                <w:szCs w:val="21"/>
              </w:rPr>
              <w:t>预期性</w:t>
            </w:r>
          </w:p>
        </w:tc>
      </w:tr>
      <w:tr w:rsidR="006A266A" w:rsidRPr="00750B23" w14:paraId="3850358F" w14:textId="77777777" w:rsidTr="006A266A">
        <w:trPr>
          <w:trHeight w:val="510"/>
          <w:jc w:val="center"/>
        </w:trPr>
        <w:tc>
          <w:tcPr>
            <w:tcW w:w="959" w:type="dxa"/>
            <w:vMerge w:val="restart"/>
            <w:vAlign w:val="center"/>
          </w:tcPr>
          <w:p w14:paraId="1117EC99" w14:textId="77777777" w:rsidR="006A266A" w:rsidRPr="00750B23" w:rsidRDefault="006A266A" w:rsidP="004D0C22">
            <w:pPr>
              <w:jc w:val="center"/>
              <w:rPr>
                <w:szCs w:val="21"/>
              </w:rPr>
            </w:pPr>
            <w:r w:rsidRPr="00750B23">
              <w:rPr>
                <w:rFonts w:hint="eastAsia"/>
                <w:szCs w:val="21"/>
              </w:rPr>
              <w:t>深</w:t>
            </w:r>
          </w:p>
          <w:p w14:paraId="5DDC5843" w14:textId="77777777" w:rsidR="006A266A" w:rsidRPr="00750B23" w:rsidRDefault="006A266A" w:rsidP="004D0C22">
            <w:pPr>
              <w:jc w:val="center"/>
              <w:rPr>
                <w:szCs w:val="21"/>
              </w:rPr>
            </w:pPr>
            <w:r w:rsidRPr="00750B23">
              <w:rPr>
                <w:rFonts w:hint="eastAsia"/>
                <w:szCs w:val="21"/>
              </w:rPr>
              <w:t>度</w:t>
            </w:r>
          </w:p>
          <w:p w14:paraId="6932E265" w14:textId="77777777" w:rsidR="006A266A" w:rsidRPr="00750B23" w:rsidRDefault="006A266A" w:rsidP="004D0C22">
            <w:pPr>
              <w:jc w:val="center"/>
              <w:rPr>
                <w:szCs w:val="21"/>
              </w:rPr>
            </w:pPr>
            <w:r w:rsidRPr="00750B23">
              <w:rPr>
                <w:rFonts w:hint="eastAsia"/>
                <w:szCs w:val="21"/>
              </w:rPr>
              <w:t>国</w:t>
            </w:r>
          </w:p>
          <w:p w14:paraId="602437A6" w14:textId="77777777" w:rsidR="006A266A" w:rsidRPr="00750B23" w:rsidRDefault="006A266A" w:rsidP="004D0C22">
            <w:pPr>
              <w:jc w:val="center"/>
              <w:rPr>
                <w:szCs w:val="21"/>
              </w:rPr>
            </w:pPr>
            <w:r w:rsidRPr="00750B23">
              <w:rPr>
                <w:rFonts w:hint="eastAsia"/>
                <w:szCs w:val="21"/>
              </w:rPr>
              <w:t>际</w:t>
            </w:r>
          </w:p>
          <w:p w14:paraId="6877B7EA" w14:textId="77777777" w:rsidR="006A266A" w:rsidRPr="00750B23" w:rsidRDefault="006A266A" w:rsidP="004D0C22">
            <w:pPr>
              <w:jc w:val="center"/>
              <w:rPr>
                <w:szCs w:val="21"/>
              </w:rPr>
            </w:pPr>
            <w:r w:rsidRPr="00750B23">
              <w:rPr>
                <w:rFonts w:hint="eastAsia"/>
                <w:szCs w:val="21"/>
              </w:rPr>
              <w:t>化</w:t>
            </w:r>
          </w:p>
        </w:tc>
        <w:tc>
          <w:tcPr>
            <w:tcW w:w="4596" w:type="dxa"/>
            <w:vAlign w:val="center"/>
          </w:tcPr>
          <w:p w14:paraId="53D77954" w14:textId="77777777" w:rsidR="006A266A" w:rsidRPr="00750B23" w:rsidRDefault="006A266A" w:rsidP="004D0C22">
            <w:pPr>
              <w:rPr>
                <w:szCs w:val="21"/>
              </w:rPr>
            </w:pPr>
            <w:r w:rsidRPr="00750B23">
              <w:rPr>
                <w:rFonts w:hint="eastAsia"/>
                <w:szCs w:val="21"/>
              </w:rPr>
              <w:t>国际合作专业（</w:t>
            </w:r>
            <w:proofErr w:type="gramStart"/>
            <w:r w:rsidRPr="00750B23">
              <w:rPr>
                <w:rFonts w:hint="eastAsia"/>
                <w:szCs w:val="21"/>
              </w:rPr>
              <w:t>个</w:t>
            </w:r>
            <w:proofErr w:type="gramEnd"/>
            <w:r w:rsidRPr="00750B23">
              <w:rPr>
                <w:rFonts w:hint="eastAsia"/>
                <w:szCs w:val="21"/>
              </w:rPr>
              <w:t>）</w:t>
            </w:r>
          </w:p>
        </w:tc>
        <w:tc>
          <w:tcPr>
            <w:tcW w:w="1529" w:type="dxa"/>
            <w:vAlign w:val="center"/>
          </w:tcPr>
          <w:p w14:paraId="0C5665E2" w14:textId="77777777" w:rsidR="006A266A" w:rsidRPr="00750B23" w:rsidRDefault="006A266A" w:rsidP="004D0C22">
            <w:pPr>
              <w:jc w:val="center"/>
              <w:rPr>
                <w:szCs w:val="21"/>
              </w:rPr>
            </w:pPr>
            <w:r w:rsidRPr="00750B23">
              <w:rPr>
                <w:rFonts w:hint="eastAsia"/>
                <w:szCs w:val="21"/>
              </w:rPr>
              <w:t>20</w:t>
            </w:r>
          </w:p>
        </w:tc>
        <w:tc>
          <w:tcPr>
            <w:tcW w:w="1529" w:type="dxa"/>
            <w:vAlign w:val="center"/>
          </w:tcPr>
          <w:p w14:paraId="698F44D3" w14:textId="77777777" w:rsidR="006A266A" w:rsidRPr="00750B23" w:rsidRDefault="006A266A" w:rsidP="004D0C22">
            <w:pPr>
              <w:jc w:val="center"/>
              <w:rPr>
                <w:szCs w:val="21"/>
              </w:rPr>
            </w:pPr>
            <w:r w:rsidRPr="00750B23">
              <w:rPr>
                <w:rFonts w:hint="eastAsia"/>
                <w:szCs w:val="21"/>
              </w:rPr>
              <w:t>约束性</w:t>
            </w:r>
          </w:p>
        </w:tc>
      </w:tr>
      <w:tr w:rsidR="006A266A" w:rsidRPr="00750B23" w14:paraId="30C8211D" w14:textId="77777777" w:rsidTr="006A266A">
        <w:trPr>
          <w:trHeight w:val="510"/>
          <w:jc w:val="center"/>
        </w:trPr>
        <w:tc>
          <w:tcPr>
            <w:tcW w:w="959" w:type="dxa"/>
            <w:vMerge/>
            <w:textDirection w:val="tbRlV"/>
            <w:vAlign w:val="center"/>
          </w:tcPr>
          <w:p w14:paraId="78237FCB" w14:textId="77777777" w:rsidR="006A266A" w:rsidRPr="00750B23" w:rsidRDefault="006A266A" w:rsidP="004D0C22">
            <w:pPr>
              <w:jc w:val="center"/>
              <w:rPr>
                <w:szCs w:val="21"/>
              </w:rPr>
            </w:pPr>
          </w:p>
        </w:tc>
        <w:tc>
          <w:tcPr>
            <w:tcW w:w="4596" w:type="dxa"/>
            <w:vAlign w:val="center"/>
          </w:tcPr>
          <w:p w14:paraId="04EA8E94" w14:textId="77777777" w:rsidR="006A266A" w:rsidRPr="00750B23" w:rsidRDefault="006A266A" w:rsidP="004D0C22">
            <w:pPr>
              <w:rPr>
                <w:szCs w:val="21"/>
              </w:rPr>
            </w:pPr>
            <w:r w:rsidRPr="00750B23">
              <w:rPr>
                <w:rFonts w:hint="eastAsia"/>
                <w:szCs w:val="21"/>
              </w:rPr>
              <w:t>上海高校示范性全英语专业</w:t>
            </w:r>
          </w:p>
        </w:tc>
        <w:tc>
          <w:tcPr>
            <w:tcW w:w="1529" w:type="dxa"/>
            <w:vAlign w:val="center"/>
          </w:tcPr>
          <w:p w14:paraId="356C72BF" w14:textId="77777777" w:rsidR="006A266A" w:rsidRPr="00750B23" w:rsidRDefault="006A266A" w:rsidP="004D0C22">
            <w:pPr>
              <w:jc w:val="center"/>
              <w:rPr>
                <w:szCs w:val="21"/>
              </w:rPr>
            </w:pPr>
            <w:r w:rsidRPr="00750B23">
              <w:rPr>
                <w:rFonts w:hint="eastAsia"/>
                <w:szCs w:val="21"/>
              </w:rPr>
              <w:t>1</w:t>
            </w:r>
          </w:p>
        </w:tc>
        <w:tc>
          <w:tcPr>
            <w:tcW w:w="1529" w:type="dxa"/>
            <w:vAlign w:val="center"/>
          </w:tcPr>
          <w:p w14:paraId="1C7ADEF5" w14:textId="77777777" w:rsidR="006A266A" w:rsidRPr="00750B23" w:rsidRDefault="006A266A" w:rsidP="004D0C22">
            <w:pPr>
              <w:jc w:val="center"/>
              <w:rPr>
                <w:szCs w:val="21"/>
              </w:rPr>
            </w:pPr>
            <w:r w:rsidRPr="00750B23">
              <w:rPr>
                <w:rFonts w:hint="eastAsia"/>
                <w:szCs w:val="21"/>
              </w:rPr>
              <w:t>预期性</w:t>
            </w:r>
          </w:p>
        </w:tc>
      </w:tr>
      <w:tr w:rsidR="006A266A" w:rsidRPr="00750B23" w14:paraId="29F5901B" w14:textId="77777777" w:rsidTr="006A266A">
        <w:trPr>
          <w:trHeight w:val="510"/>
          <w:jc w:val="center"/>
        </w:trPr>
        <w:tc>
          <w:tcPr>
            <w:tcW w:w="959" w:type="dxa"/>
            <w:vMerge/>
            <w:textDirection w:val="tbRlV"/>
            <w:vAlign w:val="center"/>
          </w:tcPr>
          <w:p w14:paraId="08AB33A6" w14:textId="77777777" w:rsidR="006A266A" w:rsidRPr="00750B23" w:rsidRDefault="006A266A" w:rsidP="004D0C22">
            <w:pPr>
              <w:jc w:val="center"/>
              <w:rPr>
                <w:szCs w:val="21"/>
              </w:rPr>
            </w:pPr>
          </w:p>
        </w:tc>
        <w:tc>
          <w:tcPr>
            <w:tcW w:w="4596" w:type="dxa"/>
            <w:vAlign w:val="center"/>
          </w:tcPr>
          <w:p w14:paraId="2AE9202D" w14:textId="77777777" w:rsidR="006A266A" w:rsidRPr="00750B23" w:rsidRDefault="006A266A" w:rsidP="004D0C22">
            <w:pPr>
              <w:rPr>
                <w:szCs w:val="21"/>
              </w:rPr>
            </w:pPr>
            <w:r w:rsidRPr="00750B23">
              <w:rPr>
                <w:rFonts w:hint="eastAsia"/>
                <w:szCs w:val="21"/>
              </w:rPr>
              <w:t>全外语教学课程门数（门）</w:t>
            </w:r>
          </w:p>
        </w:tc>
        <w:tc>
          <w:tcPr>
            <w:tcW w:w="1529" w:type="dxa"/>
            <w:vAlign w:val="center"/>
          </w:tcPr>
          <w:p w14:paraId="4C843304" w14:textId="77777777" w:rsidR="006A266A" w:rsidRPr="00750B23" w:rsidRDefault="006A266A" w:rsidP="004D0C22">
            <w:pPr>
              <w:jc w:val="center"/>
              <w:rPr>
                <w:szCs w:val="21"/>
              </w:rPr>
            </w:pPr>
            <w:r w:rsidRPr="00750B23">
              <w:rPr>
                <w:rFonts w:hint="eastAsia"/>
                <w:szCs w:val="21"/>
              </w:rPr>
              <w:t>100</w:t>
            </w:r>
          </w:p>
        </w:tc>
        <w:tc>
          <w:tcPr>
            <w:tcW w:w="1529" w:type="dxa"/>
            <w:vAlign w:val="center"/>
          </w:tcPr>
          <w:p w14:paraId="06A60409" w14:textId="77777777" w:rsidR="006A266A" w:rsidRPr="00750B23" w:rsidRDefault="006A266A" w:rsidP="004D0C22">
            <w:pPr>
              <w:jc w:val="center"/>
              <w:rPr>
                <w:szCs w:val="21"/>
              </w:rPr>
            </w:pPr>
            <w:r w:rsidRPr="00750B23">
              <w:rPr>
                <w:rFonts w:hint="eastAsia"/>
                <w:szCs w:val="21"/>
              </w:rPr>
              <w:t>约束性</w:t>
            </w:r>
          </w:p>
        </w:tc>
      </w:tr>
      <w:tr w:rsidR="006A266A" w:rsidRPr="00750B23" w14:paraId="7AE5FDA5" w14:textId="77777777" w:rsidTr="006A266A">
        <w:trPr>
          <w:trHeight w:val="510"/>
          <w:jc w:val="center"/>
        </w:trPr>
        <w:tc>
          <w:tcPr>
            <w:tcW w:w="959" w:type="dxa"/>
            <w:vMerge/>
            <w:textDirection w:val="tbRlV"/>
            <w:vAlign w:val="center"/>
          </w:tcPr>
          <w:p w14:paraId="4CA6368C" w14:textId="77777777" w:rsidR="006A266A" w:rsidRPr="00750B23" w:rsidRDefault="006A266A" w:rsidP="004D0C22">
            <w:pPr>
              <w:jc w:val="center"/>
              <w:rPr>
                <w:szCs w:val="21"/>
              </w:rPr>
            </w:pPr>
          </w:p>
        </w:tc>
        <w:tc>
          <w:tcPr>
            <w:tcW w:w="4596" w:type="dxa"/>
            <w:vAlign w:val="center"/>
          </w:tcPr>
          <w:p w14:paraId="1F87716D" w14:textId="77777777" w:rsidR="006A266A" w:rsidRPr="00750B23" w:rsidRDefault="006A266A" w:rsidP="004D0C22">
            <w:pPr>
              <w:rPr>
                <w:szCs w:val="21"/>
              </w:rPr>
            </w:pPr>
            <w:r w:rsidRPr="00750B23">
              <w:rPr>
                <w:rFonts w:hint="eastAsia"/>
                <w:szCs w:val="21"/>
              </w:rPr>
              <w:t>在校生中国际学生人数累计</w:t>
            </w:r>
          </w:p>
        </w:tc>
        <w:tc>
          <w:tcPr>
            <w:tcW w:w="1529" w:type="dxa"/>
            <w:vAlign w:val="center"/>
          </w:tcPr>
          <w:p w14:paraId="2A1730E6" w14:textId="77777777" w:rsidR="006A266A" w:rsidRPr="00750B23" w:rsidRDefault="006A266A" w:rsidP="004D0C22">
            <w:pPr>
              <w:jc w:val="center"/>
              <w:rPr>
                <w:szCs w:val="21"/>
              </w:rPr>
            </w:pPr>
            <w:r>
              <w:rPr>
                <w:szCs w:val="21"/>
              </w:rPr>
              <w:t>480</w:t>
            </w:r>
          </w:p>
        </w:tc>
        <w:tc>
          <w:tcPr>
            <w:tcW w:w="1529" w:type="dxa"/>
            <w:vAlign w:val="center"/>
          </w:tcPr>
          <w:p w14:paraId="56BBBA46" w14:textId="77777777" w:rsidR="006A266A" w:rsidRPr="00750B23" w:rsidRDefault="006A266A" w:rsidP="004D0C22">
            <w:pPr>
              <w:jc w:val="center"/>
              <w:rPr>
                <w:szCs w:val="21"/>
              </w:rPr>
            </w:pPr>
            <w:r w:rsidRPr="00750B23">
              <w:rPr>
                <w:rFonts w:hint="eastAsia"/>
                <w:szCs w:val="21"/>
              </w:rPr>
              <w:t>预期性</w:t>
            </w:r>
          </w:p>
        </w:tc>
      </w:tr>
      <w:tr w:rsidR="006A266A" w:rsidRPr="00750B23" w14:paraId="00A94CD8" w14:textId="77777777" w:rsidTr="006A266A">
        <w:trPr>
          <w:trHeight w:val="510"/>
          <w:jc w:val="center"/>
        </w:trPr>
        <w:tc>
          <w:tcPr>
            <w:tcW w:w="959" w:type="dxa"/>
            <w:vMerge/>
            <w:vAlign w:val="center"/>
          </w:tcPr>
          <w:p w14:paraId="6440AA8F" w14:textId="77777777" w:rsidR="006A266A" w:rsidRPr="00750B23" w:rsidRDefault="006A266A" w:rsidP="004D0C22">
            <w:pPr>
              <w:jc w:val="center"/>
              <w:rPr>
                <w:szCs w:val="21"/>
              </w:rPr>
            </w:pPr>
          </w:p>
        </w:tc>
        <w:tc>
          <w:tcPr>
            <w:tcW w:w="4596" w:type="dxa"/>
            <w:vAlign w:val="center"/>
          </w:tcPr>
          <w:p w14:paraId="1FDC2776" w14:textId="77777777" w:rsidR="006A266A" w:rsidRPr="00750B23" w:rsidRDefault="006A266A" w:rsidP="004D0C22">
            <w:pPr>
              <w:rPr>
                <w:szCs w:val="21"/>
              </w:rPr>
            </w:pPr>
            <w:r w:rsidRPr="00750B23">
              <w:rPr>
                <w:rFonts w:hint="eastAsia"/>
                <w:szCs w:val="21"/>
              </w:rPr>
              <w:t>具有海外交流背景的学生比例（％）</w:t>
            </w:r>
          </w:p>
        </w:tc>
        <w:tc>
          <w:tcPr>
            <w:tcW w:w="1529" w:type="dxa"/>
            <w:vAlign w:val="center"/>
          </w:tcPr>
          <w:p w14:paraId="5BE2A8D7" w14:textId="77777777" w:rsidR="006A266A" w:rsidRPr="00750B23" w:rsidRDefault="006A266A" w:rsidP="004D0C22">
            <w:pPr>
              <w:jc w:val="center"/>
              <w:rPr>
                <w:szCs w:val="21"/>
              </w:rPr>
            </w:pPr>
            <w:r>
              <w:rPr>
                <w:szCs w:val="21"/>
              </w:rPr>
              <w:t>15</w:t>
            </w:r>
          </w:p>
        </w:tc>
        <w:tc>
          <w:tcPr>
            <w:tcW w:w="1529" w:type="dxa"/>
            <w:vAlign w:val="center"/>
          </w:tcPr>
          <w:p w14:paraId="21742B2E" w14:textId="77777777" w:rsidR="006A266A" w:rsidRPr="00750B23" w:rsidRDefault="006A266A" w:rsidP="004D0C22">
            <w:pPr>
              <w:jc w:val="center"/>
              <w:rPr>
                <w:szCs w:val="21"/>
              </w:rPr>
            </w:pPr>
            <w:r w:rsidRPr="00750B23">
              <w:rPr>
                <w:rFonts w:hint="eastAsia"/>
                <w:szCs w:val="21"/>
              </w:rPr>
              <w:t>约束性</w:t>
            </w:r>
          </w:p>
        </w:tc>
      </w:tr>
    </w:tbl>
    <w:p w14:paraId="79F5B8BB" w14:textId="77777777" w:rsidR="006A266A" w:rsidRPr="00F869B7" w:rsidRDefault="006A266A" w:rsidP="001014C5">
      <w:pPr>
        <w:adjustRightInd w:val="0"/>
        <w:snapToGrid w:val="0"/>
        <w:spacing w:beforeLines="50" w:before="156" w:line="520" w:lineRule="exact"/>
        <w:ind w:firstLineChars="200" w:firstLine="640"/>
        <w:rPr>
          <w:rFonts w:ascii="黑体" w:eastAsia="黑体" w:hAnsi="黑体"/>
          <w:sz w:val="32"/>
          <w:szCs w:val="32"/>
        </w:rPr>
      </w:pPr>
      <w:r w:rsidRPr="00F869B7">
        <w:rPr>
          <w:rFonts w:ascii="黑体" w:eastAsia="黑体" w:hAnsi="黑体" w:hint="eastAsia"/>
          <w:sz w:val="32"/>
          <w:szCs w:val="32"/>
        </w:rPr>
        <w:t>三、重大任务</w:t>
      </w:r>
    </w:p>
    <w:p w14:paraId="62BCDBF6"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（一）实施学科与科研重点突破战略，强</w:t>
      </w:r>
      <w:r w:rsidRPr="00F869B7">
        <w:rPr>
          <w:rFonts w:ascii="楷体" w:eastAsia="楷体" w:hAnsi="楷体"/>
          <w:sz w:val="32"/>
          <w:szCs w:val="32"/>
        </w:rPr>
        <w:t>化硕士学位点基础条件建设</w:t>
      </w:r>
    </w:p>
    <w:p w14:paraId="024F65AE"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依据硕士授权单位及学位</w:t>
      </w:r>
      <w:proofErr w:type="gramStart"/>
      <w:r w:rsidRPr="00F869B7">
        <w:rPr>
          <w:rFonts w:ascii="仿宋" w:eastAsia="仿宋" w:hAnsi="仿宋" w:hint="eastAsia"/>
          <w:sz w:val="32"/>
          <w:szCs w:val="32"/>
        </w:rPr>
        <w:t>点指标</w:t>
      </w:r>
      <w:proofErr w:type="gramEnd"/>
      <w:r w:rsidRPr="00F869B7">
        <w:rPr>
          <w:rFonts w:ascii="仿宋" w:eastAsia="仿宋" w:hAnsi="仿宋" w:hint="eastAsia"/>
          <w:sz w:val="32"/>
          <w:szCs w:val="32"/>
        </w:rPr>
        <w:t>要求，紧扣重点、</w:t>
      </w:r>
      <w:r w:rsidRPr="00F869B7">
        <w:rPr>
          <w:rFonts w:ascii="仿宋" w:eastAsia="仿宋" w:hAnsi="仿宋"/>
          <w:sz w:val="32"/>
          <w:szCs w:val="32"/>
        </w:rPr>
        <w:t>补齐短板</w:t>
      </w:r>
      <w:r w:rsidRPr="00F869B7">
        <w:rPr>
          <w:rFonts w:ascii="仿宋" w:eastAsia="仿宋" w:hAnsi="仿宋" w:hint="eastAsia"/>
          <w:sz w:val="32"/>
          <w:szCs w:val="32"/>
        </w:rPr>
        <w:t>、</w:t>
      </w:r>
      <w:r w:rsidRPr="00F869B7">
        <w:rPr>
          <w:rFonts w:ascii="仿宋" w:eastAsia="仿宋" w:hAnsi="仿宋"/>
          <w:sz w:val="32"/>
          <w:szCs w:val="32"/>
        </w:rPr>
        <w:t>提升优势</w:t>
      </w:r>
      <w:r w:rsidRPr="00F869B7">
        <w:rPr>
          <w:rFonts w:ascii="仿宋" w:eastAsia="仿宋" w:hAnsi="仿宋" w:hint="eastAsia"/>
          <w:sz w:val="32"/>
          <w:szCs w:val="32"/>
        </w:rPr>
        <w:t>、</w:t>
      </w:r>
      <w:r w:rsidRPr="00F869B7">
        <w:rPr>
          <w:rFonts w:ascii="仿宋" w:eastAsia="仿宋" w:hAnsi="仿宋"/>
          <w:sz w:val="32"/>
          <w:szCs w:val="32"/>
        </w:rPr>
        <w:t>凸显特色</w:t>
      </w:r>
      <w:r w:rsidRPr="00F869B7">
        <w:rPr>
          <w:rFonts w:ascii="仿宋" w:eastAsia="仿宋" w:hAnsi="仿宋" w:hint="eastAsia"/>
          <w:sz w:val="32"/>
          <w:szCs w:val="32"/>
        </w:rPr>
        <w:t>、</w:t>
      </w:r>
      <w:r w:rsidRPr="00F869B7">
        <w:rPr>
          <w:rFonts w:ascii="仿宋" w:eastAsia="仿宋" w:hAnsi="仿宋"/>
          <w:sz w:val="32"/>
          <w:szCs w:val="32"/>
        </w:rPr>
        <w:t>全面提高</w:t>
      </w:r>
      <w:r w:rsidRPr="00F869B7">
        <w:rPr>
          <w:rFonts w:ascii="仿宋" w:eastAsia="仿宋" w:hAnsi="仿宋" w:hint="eastAsia"/>
          <w:sz w:val="32"/>
          <w:szCs w:val="32"/>
        </w:rPr>
        <w:t>，</w:t>
      </w:r>
      <w:r w:rsidRPr="00F869B7">
        <w:rPr>
          <w:rFonts w:ascii="仿宋" w:eastAsia="仿宋" w:hAnsi="仿宋"/>
          <w:sz w:val="32"/>
          <w:szCs w:val="32"/>
        </w:rPr>
        <w:t>实现办学层次新突破。</w:t>
      </w:r>
    </w:p>
    <w:p w14:paraId="3AFC7A9C"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1.</w:t>
      </w:r>
      <w:r w:rsidRPr="00F869B7">
        <w:rPr>
          <w:rFonts w:ascii="仿宋" w:eastAsia="仿宋" w:hAnsi="仿宋" w:hint="eastAsia"/>
          <w:sz w:val="32"/>
          <w:szCs w:val="32"/>
        </w:rPr>
        <w:t>在重点建设的学科专业强化科研要求，在若干优势学科专业中培育重点科研方向和科研团队，对接上海市科委、经信委、教委、哲</w:t>
      </w:r>
      <w:proofErr w:type="gramStart"/>
      <w:r w:rsidRPr="00F869B7">
        <w:rPr>
          <w:rFonts w:ascii="仿宋" w:eastAsia="仿宋" w:hAnsi="仿宋" w:hint="eastAsia"/>
          <w:sz w:val="32"/>
          <w:szCs w:val="32"/>
        </w:rPr>
        <w:t>社办和</w:t>
      </w:r>
      <w:proofErr w:type="gramEnd"/>
      <w:r w:rsidRPr="00F869B7">
        <w:rPr>
          <w:rFonts w:ascii="仿宋" w:eastAsia="仿宋" w:hAnsi="仿宋" w:hint="eastAsia"/>
          <w:sz w:val="32"/>
          <w:szCs w:val="32"/>
        </w:rPr>
        <w:t>国家相关科技计划，争取承担纵向课题能力较大</w:t>
      </w:r>
      <w:r w:rsidRPr="00F869B7">
        <w:rPr>
          <w:rFonts w:ascii="仿宋" w:eastAsia="仿宋" w:hAnsi="仿宋" w:hint="eastAsia"/>
          <w:sz w:val="32"/>
          <w:szCs w:val="32"/>
        </w:rPr>
        <w:lastRenderedPageBreak/>
        <w:t>提升；充分依托产教融合示范基地和重点项目，培育校企科技合作课题，协同推进横向课题合作与成果转化；建立高水平科研成果导向的校内激励机制，完善科研服务与管理制度，激发科研活力；实施教师科研考核任务要求和相适应的人事分配制度改革。科研经费年到款、高水平研究论文、市级科技成果奖均有较大增长，为提升人才培养质量提供支撑。</w:t>
      </w:r>
    </w:p>
    <w:p w14:paraId="02F8879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2</w:t>
      </w:r>
      <w:r w:rsidRPr="00F869B7">
        <w:rPr>
          <w:rFonts w:ascii="仿宋" w:eastAsia="仿宋" w:hAnsi="仿宋" w:hint="eastAsia"/>
          <w:sz w:val="32"/>
          <w:szCs w:val="32"/>
        </w:rPr>
        <w:t>.</w:t>
      </w:r>
      <w:r w:rsidRPr="00F869B7">
        <w:rPr>
          <w:rFonts w:ascii="仿宋" w:eastAsia="仿宋" w:hAnsi="仿宋"/>
          <w:sz w:val="32"/>
          <w:szCs w:val="32"/>
        </w:rPr>
        <w:t>硕士学位</w:t>
      </w:r>
      <w:r w:rsidRPr="00F869B7">
        <w:rPr>
          <w:rFonts w:ascii="仿宋" w:eastAsia="仿宋" w:hAnsi="仿宋" w:hint="eastAsia"/>
          <w:sz w:val="32"/>
          <w:szCs w:val="32"/>
        </w:rPr>
        <w:t>授予</w:t>
      </w:r>
      <w:r w:rsidRPr="00F869B7">
        <w:rPr>
          <w:rFonts w:ascii="仿宋" w:eastAsia="仿宋" w:hAnsi="仿宋"/>
          <w:sz w:val="32"/>
          <w:szCs w:val="32"/>
        </w:rPr>
        <w:t>单位建设</w:t>
      </w:r>
      <w:r w:rsidRPr="00F869B7">
        <w:rPr>
          <w:rFonts w:ascii="仿宋" w:eastAsia="仿宋" w:hAnsi="仿宋" w:hint="eastAsia"/>
          <w:sz w:val="32"/>
          <w:szCs w:val="32"/>
        </w:rPr>
        <w:t>。以</w:t>
      </w:r>
      <w:r w:rsidRPr="00F869B7">
        <w:rPr>
          <w:rFonts w:ascii="仿宋" w:eastAsia="仿宋" w:hAnsi="仿宋"/>
          <w:sz w:val="32"/>
          <w:szCs w:val="32"/>
        </w:rPr>
        <w:t>临港新片区为依托，深入开展本地区经济社会发展亟需的应用型学科</w:t>
      </w:r>
      <w:r w:rsidRPr="00F869B7">
        <w:rPr>
          <w:rFonts w:ascii="仿宋" w:eastAsia="仿宋" w:hAnsi="仿宋" w:hint="eastAsia"/>
          <w:sz w:val="32"/>
          <w:szCs w:val="32"/>
        </w:rPr>
        <w:t>和</w:t>
      </w:r>
      <w:r w:rsidRPr="00F869B7">
        <w:rPr>
          <w:rFonts w:ascii="仿宋" w:eastAsia="仿宋" w:hAnsi="仿宋"/>
          <w:sz w:val="32"/>
          <w:szCs w:val="32"/>
        </w:rPr>
        <w:t>专业</w:t>
      </w:r>
      <w:r w:rsidRPr="00F869B7">
        <w:rPr>
          <w:rFonts w:ascii="仿宋" w:eastAsia="仿宋" w:hAnsi="仿宋" w:hint="eastAsia"/>
          <w:sz w:val="32"/>
          <w:szCs w:val="32"/>
        </w:rPr>
        <w:t>建设。推动</w:t>
      </w:r>
      <w:r w:rsidRPr="00F869B7">
        <w:rPr>
          <w:rFonts w:ascii="仿宋" w:eastAsia="仿宋" w:hAnsi="仿宋"/>
          <w:sz w:val="32"/>
          <w:szCs w:val="32"/>
        </w:rPr>
        <w:t>相关学科专业与地方企事业单位建立</w:t>
      </w:r>
      <w:r w:rsidRPr="00F869B7">
        <w:rPr>
          <w:rFonts w:ascii="仿宋" w:eastAsia="仿宋" w:hAnsi="仿宋" w:hint="eastAsia"/>
          <w:sz w:val="32"/>
          <w:szCs w:val="32"/>
        </w:rPr>
        <w:t>实质</w:t>
      </w:r>
      <w:r w:rsidRPr="00F869B7">
        <w:rPr>
          <w:rFonts w:ascii="仿宋" w:eastAsia="仿宋" w:hAnsi="仿宋"/>
          <w:sz w:val="32"/>
          <w:szCs w:val="32"/>
        </w:rPr>
        <w:t>对接</w:t>
      </w:r>
      <w:r w:rsidRPr="00F869B7">
        <w:rPr>
          <w:rFonts w:ascii="仿宋" w:eastAsia="仿宋" w:hAnsi="仿宋" w:hint="eastAsia"/>
          <w:sz w:val="32"/>
          <w:szCs w:val="32"/>
        </w:rPr>
        <w:t>、实际</w:t>
      </w:r>
      <w:r w:rsidRPr="00F869B7">
        <w:rPr>
          <w:rFonts w:ascii="仿宋" w:eastAsia="仿宋" w:hAnsi="仿宋"/>
          <w:sz w:val="32"/>
          <w:szCs w:val="32"/>
        </w:rPr>
        <w:t>合作、深度融合</w:t>
      </w:r>
      <w:r w:rsidRPr="00F869B7">
        <w:rPr>
          <w:rFonts w:ascii="仿宋" w:eastAsia="仿宋" w:hAnsi="仿宋" w:hint="eastAsia"/>
          <w:sz w:val="32"/>
          <w:szCs w:val="32"/>
        </w:rPr>
        <w:t>关系，获得一批</w:t>
      </w:r>
      <w:r w:rsidRPr="00F869B7">
        <w:rPr>
          <w:rFonts w:ascii="仿宋" w:eastAsia="仿宋" w:hAnsi="仿宋"/>
          <w:sz w:val="32"/>
          <w:szCs w:val="32"/>
        </w:rPr>
        <w:t>与行业、企业等有实质性</w:t>
      </w:r>
      <w:r w:rsidRPr="00F869B7">
        <w:rPr>
          <w:rFonts w:ascii="仿宋" w:eastAsia="仿宋" w:hAnsi="仿宋" w:hint="eastAsia"/>
          <w:sz w:val="32"/>
          <w:szCs w:val="32"/>
        </w:rPr>
        <w:t>人才培养</w:t>
      </w:r>
      <w:r w:rsidRPr="00F869B7">
        <w:rPr>
          <w:rFonts w:ascii="仿宋" w:eastAsia="仿宋" w:hAnsi="仿宋"/>
          <w:sz w:val="32"/>
          <w:szCs w:val="32"/>
        </w:rPr>
        <w:t>、技术开发、科学研究合作</w:t>
      </w:r>
      <w:r w:rsidRPr="00F869B7">
        <w:rPr>
          <w:rFonts w:ascii="仿宋" w:eastAsia="仿宋" w:hAnsi="仿宋" w:hint="eastAsia"/>
          <w:sz w:val="32"/>
          <w:szCs w:val="32"/>
        </w:rPr>
        <w:t>项目</w:t>
      </w:r>
      <w:r w:rsidRPr="00F869B7">
        <w:rPr>
          <w:rFonts w:ascii="仿宋" w:eastAsia="仿宋" w:hAnsi="仿宋"/>
          <w:sz w:val="32"/>
          <w:szCs w:val="32"/>
        </w:rPr>
        <w:t>及成果</w:t>
      </w:r>
      <w:r w:rsidRPr="00F869B7">
        <w:rPr>
          <w:rFonts w:ascii="仿宋" w:eastAsia="仿宋" w:hAnsi="仿宋" w:hint="eastAsia"/>
          <w:sz w:val="32"/>
          <w:szCs w:val="32"/>
        </w:rPr>
        <w:t>，体现</w:t>
      </w:r>
      <w:r w:rsidRPr="00F869B7">
        <w:rPr>
          <w:rFonts w:ascii="仿宋" w:eastAsia="仿宋" w:hAnsi="仿宋"/>
          <w:sz w:val="32"/>
          <w:szCs w:val="32"/>
        </w:rPr>
        <w:t>办学定位及</w:t>
      </w:r>
      <w:r w:rsidRPr="00F869B7">
        <w:rPr>
          <w:rFonts w:ascii="仿宋" w:eastAsia="仿宋" w:hAnsi="仿宋" w:hint="eastAsia"/>
          <w:sz w:val="32"/>
          <w:szCs w:val="32"/>
        </w:rPr>
        <w:t>办学</w:t>
      </w:r>
      <w:r w:rsidRPr="00F869B7">
        <w:rPr>
          <w:rFonts w:ascii="仿宋" w:eastAsia="仿宋" w:hAnsi="仿宋"/>
          <w:sz w:val="32"/>
          <w:szCs w:val="32"/>
        </w:rPr>
        <w:t>优势</w:t>
      </w:r>
      <w:r w:rsidRPr="00F869B7">
        <w:rPr>
          <w:rFonts w:ascii="仿宋" w:eastAsia="仿宋" w:hAnsi="仿宋" w:hint="eastAsia"/>
          <w:sz w:val="32"/>
          <w:szCs w:val="32"/>
        </w:rPr>
        <w:t>与</w:t>
      </w:r>
      <w:r w:rsidRPr="00F869B7">
        <w:rPr>
          <w:rFonts w:ascii="仿宋" w:eastAsia="仿宋" w:hAnsi="仿宋"/>
          <w:sz w:val="32"/>
          <w:szCs w:val="32"/>
        </w:rPr>
        <w:t>特色</w:t>
      </w:r>
      <w:r w:rsidRPr="00F869B7">
        <w:rPr>
          <w:rFonts w:ascii="仿宋" w:eastAsia="仿宋" w:hAnsi="仿宋" w:hint="eastAsia"/>
          <w:sz w:val="32"/>
          <w:szCs w:val="32"/>
        </w:rPr>
        <w:t>。加强师资队伍科研能力建设，不断丰富专业内涵和建设成果，培育高水平项目和重点实验室，为</w:t>
      </w:r>
      <w:r w:rsidRPr="00F869B7">
        <w:rPr>
          <w:rFonts w:ascii="仿宋" w:eastAsia="仿宋" w:hAnsi="仿宋"/>
          <w:sz w:val="32"/>
          <w:szCs w:val="32"/>
        </w:rPr>
        <w:t>下一阶段硕士学位点建设夯实基础。</w:t>
      </w:r>
    </w:p>
    <w:p w14:paraId="1375AECE"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3</w:t>
      </w:r>
      <w:r w:rsidRPr="00F869B7">
        <w:rPr>
          <w:rFonts w:ascii="仿宋" w:eastAsia="仿宋" w:hAnsi="仿宋" w:hint="eastAsia"/>
          <w:sz w:val="32"/>
          <w:szCs w:val="32"/>
        </w:rPr>
        <w:t>.硕士学位授权点建设</w:t>
      </w:r>
      <w:r w:rsidRPr="00F869B7">
        <w:rPr>
          <w:rFonts w:ascii="仿宋" w:eastAsia="仿宋" w:hAnsi="仿宋"/>
          <w:sz w:val="32"/>
          <w:szCs w:val="32"/>
        </w:rPr>
        <w:t>。</w:t>
      </w:r>
      <w:r w:rsidRPr="00F869B7">
        <w:rPr>
          <w:rFonts w:ascii="仿宋" w:eastAsia="仿宋" w:hAnsi="仿宋" w:hint="eastAsia"/>
          <w:sz w:val="32"/>
          <w:szCs w:val="32"/>
        </w:rPr>
        <w:t>实施分类分层次建设原则，明确国际商务、新闻与传播作为强化建设</w:t>
      </w:r>
      <w:r w:rsidRPr="00F869B7">
        <w:rPr>
          <w:rFonts w:ascii="仿宋" w:eastAsia="仿宋" w:hAnsi="仿宋"/>
          <w:sz w:val="32"/>
          <w:szCs w:val="32"/>
        </w:rPr>
        <w:t>学位点</w:t>
      </w:r>
      <w:r w:rsidRPr="00F869B7">
        <w:rPr>
          <w:rFonts w:ascii="仿宋" w:eastAsia="仿宋" w:hAnsi="仿宋" w:hint="eastAsia"/>
          <w:sz w:val="32"/>
          <w:szCs w:val="32"/>
        </w:rPr>
        <w:t>，电子信息、旅游管理、机械、材料与化工作为</w:t>
      </w:r>
      <w:r w:rsidRPr="00F869B7">
        <w:rPr>
          <w:rFonts w:ascii="仿宋" w:eastAsia="仿宋" w:hAnsi="仿宋"/>
          <w:sz w:val="32"/>
          <w:szCs w:val="32"/>
        </w:rPr>
        <w:t>重点建设</w:t>
      </w:r>
      <w:r w:rsidRPr="00F869B7">
        <w:rPr>
          <w:rFonts w:ascii="仿宋" w:eastAsia="仿宋" w:hAnsi="仿宋" w:hint="eastAsia"/>
          <w:sz w:val="32"/>
          <w:szCs w:val="32"/>
        </w:rPr>
        <w:t>学位点，艺术、金融、工程管理、翻译、会计作为培育建设</w:t>
      </w:r>
      <w:r w:rsidRPr="00F869B7">
        <w:rPr>
          <w:rFonts w:ascii="仿宋" w:eastAsia="仿宋" w:hAnsi="仿宋"/>
          <w:sz w:val="32"/>
          <w:szCs w:val="32"/>
        </w:rPr>
        <w:t>学位点</w:t>
      </w:r>
      <w:r w:rsidRPr="00F869B7">
        <w:rPr>
          <w:rFonts w:ascii="仿宋" w:eastAsia="仿宋" w:hAnsi="仿宋" w:hint="eastAsia"/>
          <w:sz w:val="32"/>
          <w:szCs w:val="32"/>
        </w:rPr>
        <w:t>。强化教师对学生学科前沿引导、科研方法与学术规范指导作用；推动本科生参加教师科研团队，为提升本科生专业素养和</w:t>
      </w:r>
      <w:r w:rsidRPr="00F869B7">
        <w:rPr>
          <w:rFonts w:ascii="仿宋" w:eastAsia="仿宋" w:hAnsi="仿宋"/>
          <w:sz w:val="32"/>
          <w:szCs w:val="32"/>
        </w:rPr>
        <w:t>综合能力</w:t>
      </w:r>
      <w:r w:rsidRPr="00F869B7">
        <w:rPr>
          <w:rFonts w:ascii="仿宋" w:eastAsia="仿宋" w:hAnsi="仿宋" w:hint="eastAsia"/>
          <w:sz w:val="32"/>
          <w:szCs w:val="32"/>
        </w:rPr>
        <w:t>提供支撑。进一步做好硕士研究生联合培养工作。</w:t>
      </w:r>
    </w:p>
    <w:p w14:paraId="24BFC23F"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（二）实施深度国际化战略，开创国际化教育新局面</w:t>
      </w:r>
    </w:p>
    <w:p w14:paraId="6B8BB836"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推进国际合作交流向纵深发展，积极开展中外合作办学机构和项目的申报。通过引入国（境）外应用型人才培养先进模式和理念，强化引进课程消化与吸收，与专业国际认证、学生国际岗</w:t>
      </w:r>
      <w:r w:rsidRPr="00F869B7">
        <w:rPr>
          <w:rFonts w:ascii="仿宋" w:eastAsia="仿宋" w:hAnsi="仿宋" w:hint="eastAsia"/>
          <w:sz w:val="32"/>
          <w:szCs w:val="32"/>
        </w:rPr>
        <w:lastRenderedPageBreak/>
        <w:t>位资格证书等相结合，带动全外语课程建设和全英语专业建设。助推师生开展国际合作学术交流，在国际科研合作和联合人才培养方面取得实质性突破。</w:t>
      </w:r>
    </w:p>
    <w:p w14:paraId="6A26DAD6"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1</w:t>
      </w:r>
      <w:r w:rsidRPr="00F869B7">
        <w:rPr>
          <w:rFonts w:ascii="仿宋" w:eastAsia="仿宋" w:hAnsi="仿宋" w:hint="eastAsia"/>
          <w:sz w:val="32"/>
          <w:szCs w:val="32"/>
        </w:rPr>
        <w:t>.设计开发“全球素养”类系列课程。将“全球素养”类课程纳入通识必修课程体系。发挥国际教育学院资源整合优势，构建英语、日语等多语种能力提升训练和考试服务中心。策划组织“双提升”（语言</w:t>
      </w:r>
      <w:r w:rsidRPr="00F869B7">
        <w:rPr>
          <w:rFonts w:ascii="仿宋" w:eastAsia="仿宋" w:hAnsi="仿宋"/>
          <w:sz w:val="32"/>
          <w:szCs w:val="32"/>
        </w:rPr>
        <w:t>+专业）的寒暑期出国（境）项目，</w:t>
      </w:r>
      <w:r w:rsidRPr="00F869B7">
        <w:rPr>
          <w:rFonts w:ascii="仿宋" w:eastAsia="仿宋" w:hAnsi="仿宋" w:hint="eastAsia"/>
          <w:sz w:val="32"/>
          <w:szCs w:val="32"/>
        </w:rPr>
        <w:t>为学生的语言水平和专业</w:t>
      </w:r>
      <w:proofErr w:type="gramStart"/>
      <w:r w:rsidRPr="00F869B7">
        <w:rPr>
          <w:rFonts w:ascii="仿宋" w:eastAsia="仿宋" w:hAnsi="仿宋" w:hint="eastAsia"/>
          <w:sz w:val="32"/>
          <w:szCs w:val="32"/>
        </w:rPr>
        <w:t>能力双</w:t>
      </w:r>
      <w:proofErr w:type="gramEnd"/>
      <w:r w:rsidRPr="00F869B7">
        <w:rPr>
          <w:rFonts w:ascii="仿宋" w:eastAsia="仿宋" w:hAnsi="仿宋" w:hint="eastAsia"/>
          <w:sz w:val="32"/>
          <w:szCs w:val="32"/>
        </w:rPr>
        <w:t>提升提供平台。</w:t>
      </w:r>
    </w:p>
    <w:p w14:paraId="6FA6413F"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2.</w:t>
      </w:r>
      <w:r w:rsidRPr="00F869B7">
        <w:rPr>
          <w:rFonts w:ascii="仿宋" w:eastAsia="仿宋" w:hAnsi="仿宋" w:hint="eastAsia"/>
          <w:sz w:val="32"/>
          <w:szCs w:val="32"/>
        </w:rPr>
        <w:t>提升国际合作项目的层级。积极寻求国（境）外</w:t>
      </w:r>
      <w:proofErr w:type="gramStart"/>
      <w:r w:rsidRPr="00F869B7">
        <w:rPr>
          <w:rFonts w:ascii="仿宋" w:eastAsia="仿宋" w:hAnsi="仿宋" w:hint="eastAsia"/>
          <w:sz w:val="32"/>
          <w:szCs w:val="32"/>
        </w:rPr>
        <w:t>优质合作</w:t>
      </w:r>
      <w:proofErr w:type="gramEnd"/>
      <w:r w:rsidRPr="00F869B7">
        <w:rPr>
          <w:rFonts w:ascii="仿宋" w:eastAsia="仿宋" w:hAnsi="仿宋" w:hint="eastAsia"/>
          <w:sz w:val="32"/>
          <w:szCs w:val="32"/>
        </w:rPr>
        <w:t>伙伴，提升校际国际合作项目层级，将本科双学位模式升级</w:t>
      </w:r>
      <w:proofErr w:type="gramStart"/>
      <w:r w:rsidRPr="00F869B7">
        <w:rPr>
          <w:rFonts w:ascii="仿宋" w:eastAsia="仿宋" w:hAnsi="仿宋" w:hint="eastAsia"/>
          <w:sz w:val="32"/>
          <w:szCs w:val="32"/>
        </w:rPr>
        <w:t>为本硕衔接</w:t>
      </w:r>
      <w:proofErr w:type="gramEnd"/>
      <w:r w:rsidRPr="00F869B7">
        <w:rPr>
          <w:rFonts w:ascii="仿宋" w:eastAsia="仿宋" w:hAnsi="仿宋" w:hint="eastAsia"/>
          <w:sz w:val="32"/>
          <w:szCs w:val="32"/>
        </w:rPr>
        <w:t>模式，力争到“十四五”末大部分专业都有</w:t>
      </w:r>
      <w:r w:rsidRPr="00F869B7">
        <w:rPr>
          <w:rFonts w:ascii="仿宋" w:eastAsia="仿宋" w:hAnsi="仿宋"/>
          <w:sz w:val="32"/>
          <w:szCs w:val="32"/>
        </w:rPr>
        <w:t>1-2个</w:t>
      </w:r>
      <w:r w:rsidRPr="00F869B7">
        <w:rPr>
          <w:rFonts w:ascii="仿宋" w:eastAsia="仿宋" w:hAnsi="仿宋" w:hint="eastAsia"/>
          <w:sz w:val="32"/>
          <w:szCs w:val="32"/>
        </w:rPr>
        <w:t>“本升硕”</w:t>
      </w:r>
      <w:r w:rsidRPr="00F869B7">
        <w:rPr>
          <w:rFonts w:ascii="仿宋" w:eastAsia="仿宋" w:hAnsi="仿宋"/>
          <w:sz w:val="32"/>
          <w:szCs w:val="32"/>
        </w:rPr>
        <w:t>项目</w:t>
      </w:r>
      <w:r w:rsidRPr="00F869B7">
        <w:rPr>
          <w:rFonts w:ascii="仿宋" w:eastAsia="仿宋" w:hAnsi="仿宋" w:hint="eastAsia"/>
          <w:sz w:val="32"/>
          <w:szCs w:val="32"/>
        </w:rPr>
        <w:t>。</w:t>
      </w:r>
    </w:p>
    <w:p w14:paraId="5821F13E"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3.</w:t>
      </w:r>
      <w:r w:rsidRPr="00F869B7">
        <w:rPr>
          <w:rFonts w:ascii="仿宋" w:eastAsia="仿宋" w:hAnsi="仿宋" w:hint="eastAsia"/>
          <w:sz w:val="32"/>
          <w:szCs w:val="32"/>
        </w:rPr>
        <w:t>加强全外语课程和全英语专业建设。通过引进、培养、消化吸收等举措，培养一批专业能力强、语言基础好的中青年骨干教师。建设由精通外语的专业教师组成的课程和专业建设团队。强化引进课程实效，课程引进与专业国际认证、国际岗位资格证书等相结合。</w:t>
      </w:r>
    </w:p>
    <w:p w14:paraId="2930ABF8"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4.</w:t>
      </w:r>
      <w:r w:rsidRPr="00F869B7">
        <w:rPr>
          <w:rFonts w:ascii="仿宋" w:eastAsia="仿宋" w:hAnsi="仿宋" w:hint="eastAsia"/>
          <w:sz w:val="32"/>
          <w:szCs w:val="32"/>
        </w:rPr>
        <w:t>建设具有学校特色的品牌项目。传播中国文化，讲好中国故事，以“</w:t>
      </w:r>
      <w:r w:rsidRPr="00F869B7">
        <w:rPr>
          <w:rFonts w:ascii="仿宋" w:eastAsia="仿宋" w:hAnsi="仿宋"/>
          <w:sz w:val="32"/>
          <w:szCs w:val="32"/>
        </w:rPr>
        <w:t>3S上海暑期学校”</w:t>
      </w:r>
      <w:r w:rsidRPr="00F869B7">
        <w:rPr>
          <w:rFonts w:ascii="仿宋" w:eastAsia="仿宋" w:hAnsi="仿宋" w:hint="eastAsia"/>
          <w:sz w:val="32"/>
          <w:szCs w:val="32"/>
        </w:rPr>
        <w:t>——中国围棋项目为载体，使其成为建桥“棋”文化对外输出的品牌项目，吸引更多国际学生来校学习交流。</w:t>
      </w:r>
      <w:proofErr w:type="gramStart"/>
      <w:r w:rsidRPr="00F869B7">
        <w:rPr>
          <w:rFonts w:ascii="仿宋" w:eastAsia="仿宋" w:hAnsi="仿宋" w:hint="eastAsia"/>
          <w:sz w:val="32"/>
          <w:szCs w:val="32"/>
        </w:rPr>
        <w:t>鼓励全</w:t>
      </w:r>
      <w:proofErr w:type="gramEnd"/>
      <w:r w:rsidRPr="00F869B7">
        <w:rPr>
          <w:rFonts w:ascii="仿宋" w:eastAsia="仿宋" w:hAnsi="仿宋" w:hint="eastAsia"/>
          <w:sz w:val="32"/>
          <w:szCs w:val="32"/>
        </w:rPr>
        <w:t>英文授课基础好的学院招收国际学生就读全英文授课专业，积极承办国际学生短期团组学习项目。鼓励专业特色强的学院招收国际学生就读全中文授课专业学位。</w:t>
      </w:r>
    </w:p>
    <w:p w14:paraId="4B4217C5"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（三）实施深度产教融合战略，着力培养人才的创新能力</w:t>
      </w:r>
    </w:p>
    <w:p w14:paraId="4196AFC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lastRenderedPageBreak/>
        <w:t>产教融合是应用技术</w:t>
      </w:r>
      <w:proofErr w:type="gramStart"/>
      <w:r w:rsidRPr="00F869B7">
        <w:rPr>
          <w:rFonts w:ascii="仿宋" w:eastAsia="仿宋" w:hAnsi="仿宋" w:hint="eastAsia"/>
          <w:sz w:val="32"/>
          <w:szCs w:val="32"/>
        </w:rPr>
        <w:t>型大学</w:t>
      </w:r>
      <w:proofErr w:type="gramEnd"/>
      <w:r w:rsidRPr="00F869B7">
        <w:rPr>
          <w:rFonts w:ascii="仿宋" w:eastAsia="仿宋" w:hAnsi="仿宋" w:hint="eastAsia"/>
          <w:sz w:val="32"/>
          <w:szCs w:val="32"/>
        </w:rPr>
        <w:t>的鲜明特征，是应用型人才培养的必由之路。抢抓上海建设国家级产教融合型城市、</w:t>
      </w:r>
      <w:r w:rsidRPr="00F869B7">
        <w:rPr>
          <w:rFonts w:ascii="仿宋" w:eastAsia="仿宋" w:hAnsi="仿宋"/>
          <w:sz w:val="32"/>
          <w:szCs w:val="32"/>
        </w:rPr>
        <w:t>临港新片区国家产教融合</w:t>
      </w:r>
      <w:r w:rsidRPr="00F869B7">
        <w:rPr>
          <w:rFonts w:ascii="仿宋" w:eastAsia="仿宋" w:hAnsi="仿宋" w:hint="eastAsia"/>
          <w:sz w:val="32"/>
          <w:szCs w:val="32"/>
        </w:rPr>
        <w:t>试点</w:t>
      </w:r>
      <w:r w:rsidRPr="00F869B7">
        <w:rPr>
          <w:rFonts w:ascii="仿宋" w:eastAsia="仿宋" w:hAnsi="仿宋"/>
          <w:sz w:val="32"/>
          <w:szCs w:val="32"/>
        </w:rPr>
        <w:t>核心区建设</w:t>
      </w:r>
      <w:r w:rsidRPr="00F869B7">
        <w:rPr>
          <w:rFonts w:ascii="仿宋" w:eastAsia="仿宋" w:hAnsi="仿宋" w:hint="eastAsia"/>
          <w:sz w:val="32"/>
          <w:szCs w:val="32"/>
        </w:rPr>
        <w:t>的机遇，实施深度产教融合战略。</w:t>
      </w:r>
    </w:p>
    <w:p w14:paraId="4CE1CBD1"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1.</w:t>
      </w:r>
      <w:r w:rsidRPr="00F869B7">
        <w:rPr>
          <w:rFonts w:ascii="仿宋" w:eastAsia="仿宋" w:hAnsi="仿宋" w:hint="eastAsia"/>
          <w:sz w:val="32"/>
          <w:szCs w:val="32"/>
        </w:rPr>
        <w:t>建设市级（临港管委会）产教融合重点示范基地与产教融合重点项目。以临港产业大学为牵引，以市级和国家级产业学院建设为抓手，以“引智、聚能、融合、创新”为目标，打造“数字经济、智能制造、集成电路、人工智能、大健康、文创”等产教融合共享平台，建设</w:t>
      </w:r>
      <w:r w:rsidRPr="00F869B7">
        <w:rPr>
          <w:rFonts w:ascii="仿宋" w:eastAsia="仿宋" w:hAnsi="仿宋"/>
          <w:sz w:val="32"/>
          <w:szCs w:val="32"/>
        </w:rPr>
        <w:t>2-3</w:t>
      </w:r>
      <w:r w:rsidRPr="00F869B7">
        <w:rPr>
          <w:rFonts w:ascii="仿宋" w:eastAsia="仿宋" w:hAnsi="仿宋" w:hint="eastAsia"/>
          <w:sz w:val="32"/>
          <w:szCs w:val="32"/>
        </w:rPr>
        <w:t>个以跨专业及学科专业交叉的校级产教融合示范基地，</w:t>
      </w:r>
      <w:r w:rsidRPr="00F869B7">
        <w:rPr>
          <w:rFonts w:ascii="仿宋" w:eastAsia="仿宋" w:hAnsi="仿宋"/>
          <w:sz w:val="32"/>
          <w:szCs w:val="32"/>
        </w:rPr>
        <w:t>7-8个以围绕专业特色为主体的院级产教融合项目。</w:t>
      </w:r>
    </w:p>
    <w:p w14:paraId="0D54F40F"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2.</w:t>
      </w:r>
      <w:r w:rsidRPr="00F869B7">
        <w:rPr>
          <w:rFonts w:ascii="仿宋" w:eastAsia="仿宋" w:hAnsi="仿宋" w:hint="eastAsia"/>
          <w:sz w:val="32"/>
          <w:szCs w:val="32"/>
        </w:rPr>
        <w:t>引进社会资源共建教学科研平台。以“不求所有、但求所用”的共建思路，加强“上海智能制造系统创新中心”“集成电路产教融合示范项目”等建设，使之成为市级产教融合示范基地、校内产学研合作基地、临港新片区重要科普基地。通过在校内建设一批能支撑相关专业群的校企联合共建产教融合示范平台，进一步提升学校服务社会能力。</w:t>
      </w:r>
    </w:p>
    <w:p w14:paraId="0F23A2D8"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sz w:val="32"/>
          <w:szCs w:val="32"/>
        </w:rPr>
        <w:t>3.</w:t>
      </w:r>
      <w:r w:rsidRPr="00F869B7">
        <w:rPr>
          <w:rFonts w:ascii="仿宋" w:eastAsia="仿宋" w:hAnsi="仿宋" w:hint="eastAsia"/>
          <w:sz w:val="32"/>
          <w:szCs w:val="32"/>
        </w:rPr>
        <w:t>建设产教融合示范专业和示范团队。打破校内各类资源壁垒，打通校</w:t>
      </w:r>
      <w:proofErr w:type="gramStart"/>
      <w:r w:rsidRPr="00F869B7">
        <w:rPr>
          <w:rFonts w:ascii="仿宋" w:eastAsia="仿宋" w:hAnsi="仿宋" w:hint="eastAsia"/>
          <w:sz w:val="32"/>
          <w:szCs w:val="32"/>
        </w:rPr>
        <w:t>企人才</w:t>
      </w:r>
      <w:proofErr w:type="gramEnd"/>
      <w:r w:rsidRPr="00F869B7">
        <w:rPr>
          <w:rFonts w:ascii="仿宋" w:eastAsia="仿宋" w:hAnsi="仿宋" w:hint="eastAsia"/>
          <w:sz w:val="32"/>
          <w:szCs w:val="32"/>
        </w:rPr>
        <w:t>流动渠道，探索建立教师的校企“双聘制”和“双身份”体制，打造若干个产教融合示范专业和示范团队，实现应用型人才培养功能、科研应用再造功能和社会服务循环功能。将行业企业真实案例项目作为理实一体化和产学研用能力提升的载体，丰富专业课教学内涵。</w:t>
      </w:r>
    </w:p>
    <w:p w14:paraId="652ADF34" w14:textId="77777777" w:rsidR="006A266A" w:rsidRPr="00F869B7" w:rsidRDefault="006A266A" w:rsidP="001014C5">
      <w:pPr>
        <w:adjustRightInd w:val="0"/>
        <w:snapToGrid w:val="0"/>
        <w:spacing w:line="520" w:lineRule="exact"/>
        <w:ind w:firstLineChars="200" w:firstLine="640"/>
        <w:rPr>
          <w:rFonts w:ascii="黑体" w:eastAsia="黑体" w:hAnsi="黑体"/>
          <w:sz w:val="32"/>
          <w:szCs w:val="32"/>
        </w:rPr>
      </w:pPr>
      <w:r w:rsidRPr="00F869B7">
        <w:rPr>
          <w:rFonts w:ascii="黑体" w:eastAsia="黑体" w:hAnsi="黑体"/>
          <w:sz w:val="32"/>
          <w:szCs w:val="32"/>
        </w:rPr>
        <w:t>四、</w:t>
      </w:r>
      <w:r w:rsidRPr="00F869B7">
        <w:rPr>
          <w:rFonts w:ascii="黑体" w:eastAsia="黑体" w:hAnsi="黑体" w:hint="eastAsia"/>
          <w:sz w:val="32"/>
          <w:szCs w:val="32"/>
        </w:rPr>
        <w:t>主要举措</w:t>
      </w:r>
    </w:p>
    <w:p w14:paraId="38C1CA9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围绕“五育并举”“三全育人”总要求，贯彻落实好学校“十</w:t>
      </w:r>
      <w:r w:rsidRPr="00F869B7">
        <w:rPr>
          <w:rFonts w:ascii="仿宋" w:eastAsia="仿宋" w:hAnsi="仿宋" w:hint="eastAsia"/>
          <w:sz w:val="32"/>
          <w:szCs w:val="32"/>
        </w:rPr>
        <w:lastRenderedPageBreak/>
        <w:t>四五”规划目标与任务，深入实施“卓越建桥计划”，优化专业结构，在人才培养模式改革、专业内涵建设中，持续深化“核心素养</w:t>
      </w:r>
      <w:r w:rsidRPr="00F869B7">
        <w:rPr>
          <w:rFonts w:ascii="仿宋" w:eastAsia="仿宋" w:hAnsi="仿宋"/>
          <w:sz w:val="32"/>
          <w:szCs w:val="32"/>
        </w:rPr>
        <w:t>+能力本位+成果导向</w:t>
      </w:r>
      <w:r w:rsidRPr="00F869B7">
        <w:rPr>
          <w:rFonts w:ascii="仿宋" w:eastAsia="仿宋" w:hAnsi="仿宋" w:hint="eastAsia"/>
          <w:sz w:val="32"/>
          <w:szCs w:val="32"/>
        </w:rPr>
        <w:t>+</w:t>
      </w:r>
      <w:r w:rsidRPr="00F869B7">
        <w:rPr>
          <w:rFonts w:ascii="仿宋" w:eastAsia="仿宋" w:hAnsi="仿宋"/>
          <w:sz w:val="32"/>
          <w:szCs w:val="32"/>
        </w:rPr>
        <w:t>持续改进”人才培养体系；大力加强课程建设，重点支持</w:t>
      </w:r>
      <w:proofErr w:type="gramStart"/>
      <w:r w:rsidRPr="00F869B7">
        <w:rPr>
          <w:rFonts w:ascii="仿宋" w:eastAsia="仿宋" w:hAnsi="仿宋" w:hint="eastAsia"/>
          <w:sz w:val="32"/>
          <w:szCs w:val="32"/>
        </w:rPr>
        <w:t>课程思政的</w:t>
      </w:r>
      <w:proofErr w:type="gramEnd"/>
      <w:r w:rsidRPr="00F869B7">
        <w:rPr>
          <w:rFonts w:ascii="仿宋" w:eastAsia="仿宋" w:hAnsi="仿宋" w:hint="eastAsia"/>
          <w:sz w:val="32"/>
          <w:szCs w:val="32"/>
        </w:rPr>
        <w:t>改革创新以及优质网络课程、产教融合课程的建设；围绕“育人为本、教学为本、本科为本”深入推进教育教学改革，积极探索和落实教育评价方式改革；加强创新创业教育，推进深度产教融合；完善教学质量保障体系，提高人才培养质量，提升学生全球素养，提升学生创新创业能力和就业竞争力，确保就业率高位稳定，就业质量稳步提升。</w:t>
      </w:r>
    </w:p>
    <w:p w14:paraId="7D852677"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（一）落实立德树人根本任务，完善“五育并举”人才培养体系</w:t>
      </w:r>
    </w:p>
    <w:p w14:paraId="7821A4DA"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坚持用习近平新时代中国特色社会主义思想凝聚青年学生，全面加强学生党建工作。注重在优秀学生群体中培养发展党员，拓展学生党建工作新平台新载体，积极推进学生党建工作进社区，探索“三全育人”视角下学生社区党建工作制度化体系。</w:t>
      </w:r>
    </w:p>
    <w:p w14:paraId="3DBE48B0"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推动习近平新时代中国特色社会主义思想进教材、进课堂、进头脑。深化</w:t>
      </w:r>
      <w:proofErr w:type="gramStart"/>
      <w:r w:rsidRPr="00F869B7">
        <w:rPr>
          <w:rFonts w:ascii="仿宋" w:eastAsia="仿宋" w:hAnsi="仿宋" w:hint="eastAsia"/>
          <w:sz w:val="32"/>
          <w:szCs w:val="32"/>
        </w:rPr>
        <w:t>思政理论课改革</w:t>
      </w:r>
      <w:proofErr w:type="gramEnd"/>
      <w:r w:rsidRPr="00F869B7">
        <w:rPr>
          <w:rFonts w:ascii="仿宋" w:eastAsia="仿宋" w:hAnsi="仿宋" w:hint="eastAsia"/>
          <w:sz w:val="32"/>
          <w:szCs w:val="32"/>
        </w:rPr>
        <w:t>创新，推进“课程思政”向专业思政、</w:t>
      </w:r>
      <w:proofErr w:type="gramStart"/>
      <w:r w:rsidRPr="00F869B7">
        <w:rPr>
          <w:rFonts w:ascii="仿宋" w:eastAsia="仿宋" w:hAnsi="仿宋" w:hint="eastAsia"/>
          <w:sz w:val="32"/>
          <w:szCs w:val="32"/>
        </w:rPr>
        <w:t>学科思政的</w:t>
      </w:r>
      <w:proofErr w:type="gramEnd"/>
      <w:r w:rsidRPr="00F869B7">
        <w:rPr>
          <w:rFonts w:ascii="仿宋" w:eastAsia="仿宋" w:hAnsi="仿宋" w:hint="eastAsia"/>
          <w:sz w:val="32"/>
          <w:szCs w:val="32"/>
        </w:rPr>
        <w:t>教育教学改革。融合校训精神与社会主义核心价值观，实现课内课外结合、网上网下结合、校内校外结合的“三全育人”格局，开创思想政治教育工作新局面。充分发挥雷锋“校本思政”优势，用好“国政馆”、“雷锋馆”、党建创新实践基地等爱国主义教育基地资源，努力打造“大思政”格局。</w:t>
      </w:r>
    </w:p>
    <w:p w14:paraId="47F76DC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推进以八项核心素养为专业毕业要求和课程预期学习成果的教学模式内涵建设；深化以体育通识课、选修课为主体，“健</w:t>
      </w:r>
      <w:r w:rsidRPr="00F869B7">
        <w:rPr>
          <w:rFonts w:ascii="仿宋" w:eastAsia="仿宋" w:hAnsi="仿宋" w:hint="eastAsia"/>
          <w:sz w:val="32"/>
          <w:szCs w:val="32"/>
        </w:rPr>
        <w:lastRenderedPageBreak/>
        <w:t>康跑”活动、体育社团为辅助的体育教育改革，持续提高学生体育素养，培养终身体育锻炼意识；实施以公共艺术课程教学、艺术实践活动、校园文化熏陶、“非遗”进校等音乐艺术展演“四位一体”的美育教育，探索美育教育新模式；充分发挥劳动基地作用，完善劳动课程教学体系，实施强化责任担当、培养学生劳动精神和工匠精神、激发学生自主自觉热爱劳动的劳动教育。</w:t>
      </w:r>
    </w:p>
    <w:p w14:paraId="7A3ACC45"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楷体" w:eastAsia="楷体" w:hAnsi="楷体" w:hint="eastAsia"/>
          <w:sz w:val="32"/>
          <w:szCs w:val="32"/>
        </w:rPr>
        <w:t>（二）以学生发展为中心，构建</w:t>
      </w:r>
      <w:proofErr w:type="gramStart"/>
      <w:r w:rsidRPr="00F869B7">
        <w:rPr>
          <w:rFonts w:ascii="楷体" w:eastAsia="楷体" w:hAnsi="楷体" w:hint="eastAsia"/>
          <w:sz w:val="32"/>
          <w:szCs w:val="32"/>
        </w:rPr>
        <w:t>全方位思政育人</w:t>
      </w:r>
      <w:proofErr w:type="gramEnd"/>
      <w:r w:rsidRPr="00F869B7">
        <w:rPr>
          <w:rFonts w:ascii="楷体" w:eastAsia="楷体" w:hAnsi="楷体" w:hint="eastAsia"/>
          <w:sz w:val="32"/>
          <w:szCs w:val="32"/>
        </w:rPr>
        <w:t>工作体系</w:t>
      </w:r>
    </w:p>
    <w:p w14:paraId="3CBB6BA0"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加强学生意识形态阵地建设和教育服务管理。探索党政干部、共青团干部、</w:t>
      </w:r>
      <w:proofErr w:type="gramStart"/>
      <w:r w:rsidRPr="00F869B7">
        <w:rPr>
          <w:rFonts w:ascii="仿宋" w:eastAsia="仿宋" w:hAnsi="仿宋" w:hint="eastAsia"/>
          <w:sz w:val="32"/>
          <w:szCs w:val="32"/>
        </w:rPr>
        <w:t>思政课</w:t>
      </w:r>
      <w:proofErr w:type="gramEnd"/>
      <w:r w:rsidRPr="00F869B7">
        <w:rPr>
          <w:rFonts w:ascii="仿宋" w:eastAsia="仿宋" w:hAnsi="仿宋" w:hint="eastAsia"/>
          <w:sz w:val="32"/>
          <w:szCs w:val="32"/>
        </w:rPr>
        <w:t>教师、专业课教师、辅导员合力参与思政工作的新机制、新模式；进一步完善“大学工”体系，建立健全“一体化”推进机制，推进学生工作治理体系和治理能力现代化，加快构建与应用技术</w:t>
      </w:r>
      <w:proofErr w:type="gramStart"/>
      <w:r w:rsidRPr="00F869B7">
        <w:rPr>
          <w:rFonts w:ascii="仿宋" w:eastAsia="仿宋" w:hAnsi="仿宋" w:hint="eastAsia"/>
          <w:sz w:val="32"/>
          <w:szCs w:val="32"/>
        </w:rPr>
        <w:t>型大学相</w:t>
      </w:r>
      <w:proofErr w:type="gramEnd"/>
      <w:r w:rsidRPr="00F869B7">
        <w:rPr>
          <w:rFonts w:ascii="仿宋" w:eastAsia="仿宋" w:hAnsi="仿宋" w:hint="eastAsia"/>
          <w:sz w:val="32"/>
          <w:szCs w:val="32"/>
        </w:rPr>
        <w:t>适应、以学生发展为中心的“发展型”学生工作体系。</w:t>
      </w:r>
    </w:p>
    <w:p w14:paraId="7D1CBD00"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建设“青马工程”培育体系，发挥“雷锋馆”和“国政馆”红色基地作用，挖掘培养大学生</w:t>
      </w:r>
      <w:proofErr w:type="gramStart"/>
      <w:r w:rsidRPr="00F869B7">
        <w:rPr>
          <w:rFonts w:ascii="仿宋" w:eastAsia="仿宋" w:hAnsi="仿宋" w:hint="eastAsia"/>
          <w:sz w:val="32"/>
          <w:szCs w:val="32"/>
        </w:rPr>
        <w:t>思政发展</w:t>
      </w:r>
      <w:proofErr w:type="gramEnd"/>
      <w:r w:rsidRPr="00F869B7">
        <w:rPr>
          <w:rFonts w:ascii="仿宋" w:eastAsia="仿宋" w:hAnsi="仿宋" w:hint="eastAsia"/>
          <w:sz w:val="32"/>
          <w:szCs w:val="32"/>
        </w:rPr>
        <w:t>中心学生队伍。推进“菁英学院”建设，弘扬雷锋精神在全校引导示范作用，提升学生校训意识和家国情怀。发挥学术性社团作用，完善专业教师参与学生社团指导制度，培育优秀学生典型，发挥好朋辈影响力和榜样带动力。</w:t>
      </w:r>
    </w:p>
    <w:p w14:paraId="528BAE1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探索“互联网</w:t>
      </w:r>
      <w:r w:rsidRPr="00F869B7">
        <w:rPr>
          <w:rFonts w:ascii="仿宋" w:eastAsia="仿宋" w:hAnsi="仿宋"/>
          <w:sz w:val="32"/>
          <w:szCs w:val="32"/>
        </w:rPr>
        <w:t>+思政”工作模式，</w:t>
      </w:r>
      <w:r w:rsidRPr="00F869B7">
        <w:rPr>
          <w:rFonts w:ascii="仿宋" w:eastAsia="仿宋" w:hAnsi="仿宋" w:hint="eastAsia"/>
          <w:sz w:val="32"/>
          <w:szCs w:val="32"/>
        </w:rPr>
        <w:t>完善</w:t>
      </w:r>
      <w:r w:rsidRPr="00F869B7">
        <w:rPr>
          <w:rFonts w:ascii="仿宋" w:eastAsia="仿宋" w:hAnsi="仿宋"/>
          <w:sz w:val="32"/>
          <w:szCs w:val="32"/>
        </w:rPr>
        <w:t>学工系统信息化建设，发挥</w:t>
      </w:r>
      <w:proofErr w:type="gramStart"/>
      <w:r w:rsidRPr="00F869B7">
        <w:rPr>
          <w:rFonts w:ascii="仿宋" w:eastAsia="仿宋" w:hAnsi="仿宋"/>
          <w:sz w:val="32"/>
          <w:szCs w:val="32"/>
        </w:rPr>
        <w:t>易班网、微信公众号</w:t>
      </w:r>
      <w:proofErr w:type="gramEnd"/>
      <w:r w:rsidRPr="00F869B7">
        <w:rPr>
          <w:rFonts w:ascii="仿宋" w:eastAsia="仿宋" w:hAnsi="仿宋"/>
          <w:sz w:val="32"/>
          <w:szCs w:val="32"/>
        </w:rPr>
        <w:t>、部门网站、</w:t>
      </w:r>
      <w:proofErr w:type="gramStart"/>
      <w:r w:rsidRPr="00F869B7">
        <w:rPr>
          <w:rFonts w:ascii="仿宋" w:eastAsia="仿宋" w:hAnsi="仿宋"/>
          <w:sz w:val="32"/>
          <w:szCs w:val="32"/>
        </w:rPr>
        <w:t>抖音等</w:t>
      </w:r>
      <w:proofErr w:type="gramEnd"/>
      <w:r w:rsidRPr="00F869B7">
        <w:rPr>
          <w:rFonts w:ascii="仿宋" w:eastAsia="仿宋" w:hAnsi="仿宋"/>
          <w:sz w:val="32"/>
          <w:szCs w:val="32"/>
        </w:rPr>
        <w:t>多媒体一体综合育人作用</w:t>
      </w:r>
      <w:r w:rsidRPr="00F869B7">
        <w:rPr>
          <w:rFonts w:ascii="仿宋" w:eastAsia="仿宋" w:hAnsi="仿宋" w:hint="eastAsia"/>
          <w:sz w:val="32"/>
          <w:szCs w:val="32"/>
        </w:rPr>
        <w:t>，打造与学生全媒体对话方式，形成网上网下同心圆工作模式。健全心理健康教育制度，通过上海高校心理健康教育与咨询示范中心建设，全面提升心理健康教育工作水平，实现心理咨</w:t>
      </w:r>
      <w:r w:rsidRPr="00F869B7">
        <w:rPr>
          <w:rFonts w:ascii="仿宋" w:eastAsia="仿宋" w:hAnsi="仿宋" w:hint="eastAsia"/>
          <w:sz w:val="32"/>
          <w:szCs w:val="32"/>
        </w:rPr>
        <w:lastRenderedPageBreak/>
        <w:t>询预约、心理档案管理和心理危机预警信息化。</w:t>
      </w:r>
    </w:p>
    <w:p w14:paraId="53A1D928"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完善学风建设各项工作，强化课堂学习行为引导，形成上下联动、齐抓共管、通力合作的工作机制。指导学院创新学风建设新思路、新举措，探索建立学风建设评价体系，科学评价学院学风建设成果。</w:t>
      </w:r>
    </w:p>
    <w:p w14:paraId="0314AD99"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积极构建发展型资助体系，形成“解困-育人-成才-回馈”良性循环，落实“一生一帮扶”，将资助工作的重心转移到精准资助和资助育人上来，</w:t>
      </w:r>
      <w:r w:rsidRPr="00F869B7">
        <w:rPr>
          <w:rFonts w:ascii="仿宋" w:eastAsia="仿宋" w:hAnsi="仿宋"/>
          <w:sz w:val="32"/>
          <w:szCs w:val="32"/>
        </w:rPr>
        <w:t>不断加强学生资助工作队伍的专业化、职业化建设</w:t>
      </w:r>
      <w:r w:rsidRPr="00F869B7">
        <w:rPr>
          <w:rFonts w:ascii="仿宋" w:eastAsia="仿宋" w:hAnsi="仿宋" w:hint="eastAsia"/>
          <w:sz w:val="32"/>
          <w:szCs w:val="32"/>
        </w:rPr>
        <w:t>。建立完善就业指导服务体系，提升就业</w:t>
      </w:r>
      <w:proofErr w:type="gramStart"/>
      <w:r w:rsidRPr="00F869B7">
        <w:rPr>
          <w:rFonts w:ascii="仿宋" w:eastAsia="仿宋" w:hAnsi="仿宋" w:hint="eastAsia"/>
          <w:sz w:val="32"/>
          <w:szCs w:val="32"/>
        </w:rPr>
        <w:t>思政教育</w:t>
      </w:r>
      <w:proofErr w:type="gramEnd"/>
      <w:r w:rsidRPr="00F869B7">
        <w:rPr>
          <w:rFonts w:ascii="仿宋" w:eastAsia="仿宋" w:hAnsi="仿宋" w:hint="eastAsia"/>
          <w:sz w:val="32"/>
          <w:szCs w:val="32"/>
        </w:rPr>
        <w:t>水平，发挥校友会基金会、就业市场作用，强化就业育人实效，推进就业工作综合评价。</w:t>
      </w:r>
    </w:p>
    <w:p w14:paraId="4B5486CC"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推进辅导员平台建设和条件保障，健全辅导员队伍考评体系。通过辅导员校内外培训、工作坊、论坛建设，提升辅导员素质水平和科研能力，支持</w:t>
      </w:r>
      <w:proofErr w:type="gramStart"/>
      <w:r w:rsidRPr="00F869B7">
        <w:rPr>
          <w:rFonts w:ascii="仿宋" w:eastAsia="仿宋" w:hAnsi="仿宋" w:hint="eastAsia"/>
          <w:sz w:val="32"/>
          <w:szCs w:val="32"/>
        </w:rPr>
        <w:t>辅导员思政研究</w:t>
      </w:r>
      <w:proofErr w:type="gramEnd"/>
      <w:r w:rsidRPr="00F869B7">
        <w:rPr>
          <w:rFonts w:ascii="仿宋" w:eastAsia="仿宋" w:hAnsi="仿宋" w:hint="eastAsia"/>
          <w:sz w:val="32"/>
          <w:szCs w:val="32"/>
        </w:rPr>
        <w:t>项目和精品项目实施，开展协同育人和理论研究。发挥优秀辅导员名师效应，带动队伍整体水平进步，提升上海民办高校辅导员研修基地知名度和影响力。</w:t>
      </w:r>
    </w:p>
    <w:p w14:paraId="04C40D24"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（三）加快优化专业结构布局，更好适应社会经济发展需求</w:t>
      </w:r>
    </w:p>
    <w:p w14:paraId="7038DE10"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按照学校“立足临港、融入浦东、服务上海、辐射长三角”的服务面向定位，聚焦临港“宜业宜居”城市社会经济发展需求、围绕临港新片区产业导入和人口导入规划、把握上海“两个区域、三个领域、四大品牌、五个中心”建设新机遇，推进教育链、人才链和产业链、创新链的融合。围绕数字经济、集成电路与人工智能、高端装备制造、文创等新兴产业和大健康、教育等社会事业，积极申报新专业。至“十四五”末，学校本科专业总数达到</w:t>
      </w:r>
      <w:r w:rsidRPr="00F869B7">
        <w:rPr>
          <w:rFonts w:ascii="仿宋" w:eastAsia="仿宋" w:hAnsi="仿宋"/>
          <w:sz w:val="32"/>
          <w:szCs w:val="32"/>
        </w:rPr>
        <w:lastRenderedPageBreak/>
        <w:t>45个左右</w:t>
      </w:r>
      <w:r w:rsidRPr="00F869B7">
        <w:rPr>
          <w:rFonts w:ascii="仿宋" w:eastAsia="仿宋" w:hAnsi="仿宋" w:hint="eastAsia"/>
          <w:sz w:val="32"/>
          <w:szCs w:val="32"/>
        </w:rPr>
        <w:t>。通过对专业结构布局的优化和调整，</w:t>
      </w:r>
      <w:r w:rsidRPr="00F869B7">
        <w:rPr>
          <w:rFonts w:ascii="仿宋" w:eastAsia="仿宋" w:hAnsi="仿宋"/>
          <w:sz w:val="32"/>
          <w:szCs w:val="32"/>
        </w:rPr>
        <w:t>理工科专业</w:t>
      </w:r>
      <w:r w:rsidRPr="00F869B7">
        <w:rPr>
          <w:rFonts w:ascii="仿宋" w:eastAsia="仿宋" w:hAnsi="仿宋" w:hint="eastAsia"/>
          <w:sz w:val="32"/>
          <w:szCs w:val="32"/>
        </w:rPr>
        <w:t>占比</w:t>
      </w:r>
      <w:r w:rsidRPr="00F869B7">
        <w:rPr>
          <w:rFonts w:ascii="仿宋" w:eastAsia="仿宋" w:hAnsi="仿宋"/>
          <w:sz w:val="32"/>
          <w:szCs w:val="32"/>
        </w:rPr>
        <w:t>控制在30%左右</w:t>
      </w:r>
      <w:r w:rsidRPr="00F869B7">
        <w:rPr>
          <w:rFonts w:ascii="仿宋" w:eastAsia="仿宋" w:hAnsi="仿宋" w:hint="eastAsia"/>
          <w:sz w:val="32"/>
          <w:szCs w:val="32"/>
        </w:rPr>
        <w:t>，基本形成以管、文、工三大支柱学科门类为基础，经、管、文、工、艺术、理学、教育学等多学科协调发展的学科专业生态，更好地为临港新片区和长三角一体化发展服务。</w:t>
      </w:r>
    </w:p>
    <w:p w14:paraId="50AC10A9"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适度发展高水平职业技术教育，依托高技能人才培养基地和产业大学，开展深度产教融合，培养高水平应用技能型人才，培育职业教育一流课程和一流专业，打造职业教育特色教学团队，力争在市级及以上各类技能大赛中取得更多佳绩。</w:t>
      </w:r>
    </w:p>
    <w:p w14:paraId="7407FF2E"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（四）强化专业内涵建设，深化人才培养模式改革</w:t>
      </w:r>
    </w:p>
    <w:p w14:paraId="71D5751B"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依托国家、市、校三级一流专业建设项目，以“四新”专业建设标准，改革传统专业内涵，优化人才培养计划与课程设置，加快构建“</w:t>
      </w:r>
      <w:r w:rsidRPr="00F869B7">
        <w:rPr>
          <w:rFonts w:ascii="仿宋" w:eastAsia="仿宋" w:hAnsi="仿宋"/>
          <w:sz w:val="32"/>
          <w:szCs w:val="32"/>
        </w:rPr>
        <w:t>1+X</w:t>
      </w:r>
      <w:r w:rsidRPr="00F869B7">
        <w:rPr>
          <w:rFonts w:ascii="仿宋" w:eastAsia="仿宋" w:hAnsi="仿宋" w:hint="eastAsia"/>
          <w:sz w:val="32"/>
          <w:szCs w:val="32"/>
        </w:rPr>
        <w:t>”应用型人才培养课程体系，打造一批特色鲜明的“新工科”、“新文科”专业。发挥一流专业引领与示范作用。</w:t>
      </w:r>
      <w:r w:rsidRPr="00F869B7" w:rsidDel="00986544">
        <w:rPr>
          <w:rFonts w:ascii="仿宋" w:eastAsia="仿宋" w:hAnsi="仿宋" w:hint="eastAsia"/>
          <w:sz w:val="32"/>
          <w:szCs w:val="32"/>
        </w:rPr>
        <w:t xml:space="preserve"> </w:t>
      </w:r>
    </w:p>
    <w:p w14:paraId="24FA6E2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以</w:t>
      </w:r>
      <w:r w:rsidRPr="00F869B7">
        <w:rPr>
          <w:rFonts w:ascii="仿宋" w:eastAsia="仿宋" w:hAnsi="仿宋"/>
          <w:sz w:val="32"/>
          <w:szCs w:val="32"/>
        </w:rPr>
        <w:t>OBE理念引导，以专业认证为抓手，进一步完善“学生中心、产出导向、持续改进”内涵建设，推</w:t>
      </w:r>
      <w:r w:rsidRPr="00F869B7">
        <w:rPr>
          <w:rFonts w:ascii="仿宋" w:eastAsia="仿宋" w:hAnsi="仿宋" w:hint="eastAsia"/>
          <w:sz w:val="32"/>
          <w:szCs w:val="32"/>
        </w:rPr>
        <w:t>动专业改革进一步深化；支持和推进一批专业通过各类专业认证。</w:t>
      </w:r>
    </w:p>
    <w:p w14:paraId="3660331F"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进一步完善招生计划与培养质量挂钩的动态调整制度，支持二级学院开展专业调整，探索分类评价机制，不断完善“学科建设链-产业支持链-人才培养链”的联动发展，满足高层次高质量应用型人才需求。</w:t>
      </w:r>
    </w:p>
    <w:p w14:paraId="2395F026"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楷体" w:eastAsia="楷体" w:hAnsi="楷体" w:hint="eastAsia"/>
          <w:sz w:val="32"/>
          <w:szCs w:val="32"/>
        </w:rPr>
        <w:t>（五）加大课程资源建设，深化教学内容改革</w:t>
      </w:r>
    </w:p>
    <w:p w14:paraId="4A2AAB0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构建由校级“金课”课程、上海市重点课程、上海市一流课程、国家级一流课程示范课程组成的课程建设体系；推进通识教育课程体系改革，必修部分补齐学生核心素养短板，选修部分进</w:t>
      </w:r>
      <w:r w:rsidRPr="00F869B7">
        <w:rPr>
          <w:rFonts w:ascii="仿宋" w:eastAsia="仿宋" w:hAnsi="仿宋" w:hint="eastAsia"/>
          <w:sz w:val="32"/>
          <w:szCs w:val="32"/>
        </w:rPr>
        <w:lastRenderedPageBreak/>
        <w:t>一步优化课程群结构，补充中国传统文化、音乐艺术教育、跨专业选修等板块，建设</w:t>
      </w:r>
      <w:proofErr w:type="gramStart"/>
      <w:r w:rsidRPr="00F869B7">
        <w:rPr>
          <w:rFonts w:ascii="仿宋" w:eastAsia="仿宋" w:hAnsi="仿宋" w:hint="eastAsia"/>
          <w:sz w:val="32"/>
          <w:szCs w:val="32"/>
        </w:rPr>
        <w:t>若干门彰显</w:t>
      </w:r>
      <w:proofErr w:type="gramEnd"/>
      <w:r w:rsidRPr="00F869B7">
        <w:rPr>
          <w:rFonts w:ascii="仿宋" w:eastAsia="仿宋" w:hAnsi="仿宋" w:hint="eastAsia"/>
          <w:sz w:val="32"/>
          <w:szCs w:val="32"/>
        </w:rPr>
        <w:t>“建桥基因”的公选课程；建设好沟通写作、数理逻辑、艺术教育、体育等</w:t>
      </w:r>
      <w:r w:rsidRPr="00F869B7">
        <w:rPr>
          <w:rFonts w:ascii="仿宋" w:eastAsia="仿宋" w:hAnsi="仿宋"/>
          <w:sz w:val="32"/>
          <w:szCs w:val="32"/>
        </w:rPr>
        <w:t>4类课程。</w:t>
      </w:r>
    </w:p>
    <w:p w14:paraId="61EF575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建立核心课程及课程教学团队负责人制度，对标“新工科”和“新文科”专业内涵建设，开展新一轮课程体系与内容改革；完善学校课程中心功能，引进和建设</w:t>
      </w:r>
      <w:r w:rsidRPr="00F869B7">
        <w:rPr>
          <w:rFonts w:ascii="仿宋" w:eastAsia="仿宋" w:hAnsi="仿宋"/>
          <w:sz w:val="32"/>
          <w:szCs w:val="32"/>
        </w:rPr>
        <w:t>1000</w:t>
      </w:r>
      <w:r w:rsidRPr="00F869B7">
        <w:rPr>
          <w:rFonts w:ascii="仿宋" w:eastAsia="仿宋" w:hAnsi="仿宋" w:hint="eastAsia"/>
          <w:sz w:val="32"/>
          <w:szCs w:val="32"/>
        </w:rPr>
        <w:t>门与我校人才培养定位相适应、体现深度产教融合、深度国际化、创新创业特色的优质网络课程，实现课程</w:t>
      </w:r>
      <w:proofErr w:type="gramStart"/>
      <w:r w:rsidRPr="00F869B7">
        <w:rPr>
          <w:rFonts w:ascii="仿宋" w:eastAsia="仿宋" w:hAnsi="仿宋" w:hint="eastAsia"/>
          <w:sz w:val="32"/>
          <w:szCs w:val="32"/>
        </w:rPr>
        <w:t>网站全</w:t>
      </w:r>
      <w:proofErr w:type="gramEnd"/>
      <w:r w:rsidRPr="00F869B7">
        <w:rPr>
          <w:rFonts w:ascii="仿宋" w:eastAsia="仿宋" w:hAnsi="仿宋" w:hint="eastAsia"/>
          <w:sz w:val="32"/>
          <w:szCs w:val="32"/>
        </w:rPr>
        <w:t>覆盖。</w:t>
      </w:r>
    </w:p>
    <w:p w14:paraId="35F5DEB3"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充分利用线上优质教学资源，多举措建设各类课程，扩大课程供给，至“十四五”末，生均课程数大于</w:t>
      </w:r>
      <w:r w:rsidRPr="00F869B7">
        <w:rPr>
          <w:rFonts w:ascii="仿宋" w:eastAsia="仿宋" w:hAnsi="仿宋"/>
          <w:sz w:val="32"/>
          <w:szCs w:val="32"/>
        </w:rPr>
        <w:t>0.15</w:t>
      </w:r>
      <w:r w:rsidRPr="00F869B7">
        <w:rPr>
          <w:rFonts w:ascii="仿宋" w:eastAsia="仿宋" w:hAnsi="仿宋" w:hint="eastAsia"/>
          <w:sz w:val="32"/>
          <w:szCs w:val="32"/>
        </w:rPr>
        <w:t>门。</w:t>
      </w:r>
    </w:p>
    <w:p w14:paraId="346D40CF"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引导和支持教师积极探索并不断</w:t>
      </w:r>
      <w:proofErr w:type="gramStart"/>
      <w:r w:rsidRPr="00F869B7">
        <w:rPr>
          <w:rFonts w:ascii="仿宋" w:eastAsia="仿宋" w:hAnsi="仿宋" w:hint="eastAsia"/>
          <w:sz w:val="32"/>
          <w:szCs w:val="32"/>
        </w:rPr>
        <w:t>完善线</w:t>
      </w:r>
      <w:proofErr w:type="gramEnd"/>
      <w:r w:rsidRPr="00F869B7">
        <w:rPr>
          <w:rFonts w:ascii="仿宋" w:eastAsia="仿宋" w:hAnsi="仿宋" w:hint="eastAsia"/>
          <w:sz w:val="32"/>
          <w:szCs w:val="32"/>
        </w:rPr>
        <w:t>上线下深度融合的教学新模式，推动线上教学、线上线下融合式教学模式改革进一步深化；以能力为导向的多元和多样化</w:t>
      </w:r>
      <w:r w:rsidRPr="00F869B7">
        <w:rPr>
          <w:rFonts w:ascii="仿宋" w:eastAsia="仿宋" w:hAnsi="仿宋"/>
          <w:sz w:val="32"/>
          <w:szCs w:val="32"/>
        </w:rPr>
        <w:t xml:space="preserve"> </w:t>
      </w:r>
      <w:r w:rsidRPr="00F869B7">
        <w:rPr>
          <w:rFonts w:ascii="仿宋" w:eastAsia="仿宋" w:hAnsi="仿宋" w:hint="eastAsia"/>
          <w:sz w:val="32"/>
          <w:szCs w:val="32"/>
        </w:rPr>
        <w:t>“</w:t>
      </w:r>
      <w:r w:rsidRPr="00F869B7">
        <w:rPr>
          <w:rFonts w:ascii="仿宋" w:eastAsia="仿宋" w:hAnsi="仿宋"/>
          <w:sz w:val="32"/>
          <w:szCs w:val="32"/>
        </w:rPr>
        <w:t xml:space="preserve">1+X” </w:t>
      </w:r>
      <w:r w:rsidRPr="00F869B7">
        <w:rPr>
          <w:rFonts w:ascii="仿宋" w:eastAsia="仿宋" w:hAnsi="仿宋" w:hint="eastAsia"/>
          <w:sz w:val="32"/>
          <w:szCs w:val="32"/>
        </w:rPr>
        <w:t>评价方式的改革为引领，强化教师针对各专业的能力目标，设计、实施考核评价改革，提升教学内容的难度和挑战性，鼓励综合性、开放性大作业研发以及结构性项目学习研发，为学生终身自主学习打下坚实基础。</w:t>
      </w:r>
    </w:p>
    <w:p w14:paraId="5E5C1F7C"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强化教材建设的重要地位，在课程采用教材达到教育部规定的“四类”新教材要求基础上，以人才培养重大任务成果为基础，加大应用技术型人才培养教材体系建设，出版一批体现学校专业特色和人才培养模式改革成果的高水平教材。</w:t>
      </w:r>
    </w:p>
    <w:p w14:paraId="0F30D388"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楷体" w:eastAsia="楷体" w:hAnsi="楷体" w:hint="eastAsia"/>
          <w:sz w:val="32"/>
          <w:szCs w:val="32"/>
        </w:rPr>
        <w:t>（六）进一步推动课堂教学革命，加快智慧教学建设步伐</w:t>
      </w:r>
    </w:p>
    <w:p w14:paraId="5F2FC911"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围绕课程教学改革和课堂教学革命，把</w:t>
      </w:r>
      <w:r w:rsidRPr="00F869B7">
        <w:rPr>
          <w:rFonts w:ascii="仿宋" w:eastAsia="仿宋" w:hAnsi="仿宋"/>
          <w:sz w:val="32"/>
          <w:szCs w:val="32"/>
        </w:rPr>
        <w:t>AI、5G、VR等技术嵌入教学</w:t>
      </w:r>
      <w:r w:rsidRPr="00F869B7">
        <w:rPr>
          <w:rFonts w:ascii="仿宋" w:eastAsia="仿宋" w:hAnsi="仿宋" w:hint="eastAsia"/>
          <w:sz w:val="32"/>
          <w:szCs w:val="32"/>
        </w:rPr>
        <w:t>改革过程中，把智慧学习场景应用与课堂教学革命相结</w:t>
      </w:r>
      <w:r w:rsidRPr="00F869B7">
        <w:rPr>
          <w:rFonts w:ascii="仿宋" w:eastAsia="仿宋" w:hAnsi="仿宋" w:hint="eastAsia"/>
          <w:sz w:val="32"/>
          <w:szCs w:val="32"/>
        </w:rPr>
        <w:lastRenderedPageBreak/>
        <w:t>合，重塑教师</w:t>
      </w:r>
      <w:r w:rsidRPr="00F869B7" w:rsidDel="00866C68">
        <w:rPr>
          <w:rFonts w:ascii="仿宋" w:eastAsia="仿宋" w:hAnsi="仿宋"/>
          <w:sz w:val="32"/>
          <w:szCs w:val="32"/>
        </w:rPr>
        <w:t xml:space="preserve"> </w:t>
      </w:r>
      <w:r w:rsidRPr="00F869B7">
        <w:rPr>
          <w:rFonts w:ascii="仿宋" w:eastAsia="仿宋" w:hAnsi="仿宋" w:hint="eastAsia"/>
          <w:sz w:val="32"/>
          <w:szCs w:val="32"/>
        </w:rPr>
        <w:t>“教”和学生“学”的新形态，通过信息化、数字化、平台化改造，打造智慧教学环境。探索建设适应不同教学应用场景智慧教室</w:t>
      </w:r>
      <w:r w:rsidRPr="00F869B7">
        <w:rPr>
          <w:rFonts w:ascii="仿宋" w:eastAsia="仿宋" w:hAnsi="仿宋"/>
          <w:sz w:val="32"/>
          <w:szCs w:val="32"/>
        </w:rPr>
        <w:t>20-40间，</w:t>
      </w:r>
      <w:r w:rsidRPr="00F869B7">
        <w:rPr>
          <w:rFonts w:ascii="仿宋" w:eastAsia="仿宋" w:hAnsi="仿宋" w:hint="eastAsia"/>
          <w:sz w:val="32"/>
          <w:szCs w:val="32"/>
        </w:rPr>
        <w:t>逐步拓展到实验实训教学。建设网上各专业学生自主学习中心和网上建桥学院“移动教学楼”。</w:t>
      </w:r>
    </w:p>
    <w:p w14:paraId="47418803"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（七）进一步完善创新创业教育体系，提升创新创业教育水平</w:t>
      </w:r>
    </w:p>
    <w:p w14:paraId="380BB81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深入推进多层次、立体化、全程化的创新创业教育教学体系，进一步丰富创新创业通识教育课程。以组织参加国家级和市级重大竞赛项目和加强</w:t>
      </w:r>
      <w:r w:rsidRPr="00F869B7">
        <w:rPr>
          <w:rFonts w:ascii="仿宋" w:eastAsia="仿宋" w:hAnsi="仿宋"/>
          <w:sz w:val="32"/>
          <w:szCs w:val="32"/>
        </w:rPr>
        <w:t>大学生创业孵化基地</w:t>
      </w:r>
      <w:r w:rsidRPr="00F869B7">
        <w:rPr>
          <w:rFonts w:ascii="仿宋" w:eastAsia="仿宋" w:hAnsi="仿宋" w:hint="eastAsia"/>
          <w:sz w:val="32"/>
          <w:szCs w:val="32"/>
        </w:rPr>
        <w:t>建设为抓手，加强</w:t>
      </w:r>
      <w:r w:rsidRPr="00F869B7">
        <w:rPr>
          <w:rFonts w:ascii="仿宋" w:eastAsia="仿宋" w:hAnsi="仿宋"/>
          <w:sz w:val="32"/>
          <w:szCs w:val="32"/>
        </w:rPr>
        <w:t>对各级创新创业竞赛的规范管理</w:t>
      </w:r>
      <w:r w:rsidRPr="00F869B7">
        <w:rPr>
          <w:rFonts w:ascii="仿宋" w:eastAsia="仿宋" w:hAnsi="仿宋" w:hint="eastAsia"/>
          <w:sz w:val="32"/>
          <w:szCs w:val="32"/>
        </w:rPr>
        <w:t>、</w:t>
      </w:r>
      <w:r w:rsidRPr="00F869B7">
        <w:rPr>
          <w:rFonts w:ascii="仿宋" w:eastAsia="仿宋" w:hAnsi="仿宋"/>
          <w:sz w:val="32"/>
          <w:szCs w:val="32"/>
        </w:rPr>
        <w:t>统一组织</w:t>
      </w:r>
      <w:r w:rsidRPr="00F869B7">
        <w:rPr>
          <w:rFonts w:ascii="仿宋" w:eastAsia="仿宋" w:hAnsi="仿宋" w:hint="eastAsia"/>
          <w:sz w:val="32"/>
          <w:szCs w:val="32"/>
        </w:rPr>
        <w:t>和</w:t>
      </w:r>
      <w:r w:rsidRPr="00F869B7">
        <w:rPr>
          <w:rFonts w:ascii="仿宋" w:eastAsia="仿宋" w:hAnsi="仿宋"/>
          <w:sz w:val="32"/>
          <w:szCs w:val="32"/>
        </w:rPr>
        <w:t>对创新创业项目的指导与支持</w:t>
      </w:r>
      <w:r w:rsidRPr="00F869B7">
        <w:rPr>
          <w:rFonts w:ascii="仿宋" w:eastAsia="仿宋" w:hAnsi="仿宋" w:hint="eastAsia"/>
          <w:sz w:val="32"/>
          <w:szCs w:val="32"/>
        </w:rPr>
        <w:t>，力争在国家级重大竞赛中获得新突破。</w:t>
      </w:r>
    </w:p>
    <w:p w14:paraId="34A19AB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以跨专业和跨学科专班建设、专业交叉</w:t>
      </w:r>
      <w:proofErr w:type="gramStart"/>
      <w:r w:rsidRPr="00F869B7">
        <w:rPr>
          <w:rFonts w:ascii="仿宋" w:eastAsia="仿宋" w:hAnsi="仿宋" w:hint="eastAsia"/>
          <w:sz w:val="32"/>
          <w:szCs w:val="32"/>
        </w:rPr>
        <w:t>微创业</w:t>
      </w:r>
      <w:proofErr w:type="gramEnd"/>
      <w:r w:rsidRPr="00F869B7">
        <w:rPr>
          <w:rFonts w:ascii="仿宋" w:eastAsia="仿宋" w:hAnsi="仿宋" w:hint="eastAsia"/>
          <w:sz w:val="32"/>
          <w:szCs w:val="32"/>
        </w:rPr>
        <w:t>项目等为抓手，探索跨院系、跨学科、跨专业的交叉联合培养新机制；开展</w:t>
      </w:r>
      <w:r w:rsidRPr="00F869B7">
        <w:rPr>
          <w:rFonts w:ascii="仿宋" w:eastAsia="仿宋" w:hAnsi="仿宋"/>
          <w:sz w:val="32"/>
          <w:szCs w:val="32"/>
        </w:rPr>
        <w:t>创新创业教育</w:t>
      </w:r>
      <w:r w:rsidRPr="00F869B7">
        <w:rPr>
          <w:rFonts w:ascii="仿宋" w:eastAsia="仿宋" w:hAnsi="仿宋" w:hint="eastAsia"/>
          <w:sz w:val="32"/>
          <w:szCs w:val="32"/>
        </w:rPr>
        <w:t>成果评价改革，对学生创新创业成果设立写实性“多证书”制度。</w:t>
      </w:r>
    </w:p>
    <w:p w14:paraId="36B8B126"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加强创新创业教师队伍建设，</w:t>
      </w:r>
      <w:r w:rsidRPr="00F869B7">
        <w:rPr>
          <w:rFonts w:ascii="仿宋" w:eastAsia="仿宋" w:hAnsi="仿宋"/>
          <w:sz w:val="32"/>
          <w:szCs w:val="32"/>
        </w:rPr>
        <w:t>建立创新创业导师库，健全创新创业指导教师培训制度，联合专业教师、专家学者和企业界人士对创新创业教育进行研究，</w:t>
      </w:r>
      <w:r w:rsidRPr="00F869B7">
        <w:rPr>
          <w:rFonts w:ascii="仿宋" w:eastAsia="仿宋" w:hAnsi="仿宋" w:hint="eastAsia"/>
          <w:sz w:val="32"/>
          <w:szCs w:val="32"/>
        </w:rPr>
        <w:t>探索</w:t>
      </w:r>
      <w:r w:rsidRPr="00F869B7">
        <w:rPr>
          <w:rFonts w:ascii="仿宋" w:eastAsia="仿宋" w:hAnsi="仿宋"/>
          <w:sz w:val="32"/>
          <w:szCs w:val="32"/>
        </w:rPr>
        <w:t>适合我校创新创业</w:t>
      </w:r>
      <w:r w:rsidRPr="00F869B7">
        <w:rPr>
          <w:rFonts w:ascii="仿宋" w:eastAsia="仿宋" w:hAnsi="仿宋" w:hint="eastAsia"/>
          <w:sz w:val="32"/>
          <w:szCs w:val="32"/>
        </w:rPr>
        <w:t>的</w:t>
      </w:r>
      <w:r w:rsidRPr="00F869B7">
        <w:rPr>
          <w:rFonts w:ascii="仿宋" w:eastAsia="仿宋" w:hAnsi="仿宋"/>
          <w:sz w:val="32"/>
          <w:szCs w:val="32"/>
        </w:rPr>
        <w:t>教育模式</w:t>
      </w:r>
      <w:r w:rsidRPr="00F869B7">
        <w:rPr>
          <w:rFonts w:ascii="仿宋" w:eastAsia="仿宋" w:hAnsi="仿宋" w:hint="eastAsia"/>
          <w:sz w:val="32"/>
          <w:szCs w:val="32"/>
        </w:rPr>
        <w:t>。</w:t>
      </w:r>
    </w:p>
    <w:p w14:paraId="6670DCC3" w14:textId="04422172"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（八）统筹规划校内实践基地建设，建立开放共享的实验实训体系</w:t>
      </w:r>
    </w:p>
    <w:p w14:paraId="12D21C81"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优化实验室投入机制，打破学院与学院、专业与专业之间的壁垒，建立开放共享的校内实验实训体系，最大限度提高设备利用率。统筹教学、科研、学科建设资源，建设若干个本科培养-硕士培养-科研功能一体化的重点实验室。以校企共建产教融合</w:t>
      </w:r>
      <w:r w:rsidRPr="00F869B7">
        <w:rPr>
          <w:rFonts w:ascii="仿宋" w:eastAsia="仿宋" w:hAnsi="仿宋" w:hint="eastAsia"/>
          <w:sz w:val="32"/>
          <w:szCs w:val="32"/>
        </w:rPr>
        <w:lastRenderedPageBreak/>
        <w:t>平台作为教育教学改革的应用场景，充分利用</w:t>
      </w:r>
      <w:r w:rsidRPr="00F869B7">
        <w:rPr>
          <w:rFonts w:ascii="仿宋" w:eastAsia="仿宋" w:hAnsi="仿宋"/>
          <w:sz w:val="32"/>
          <w:szCs w:val="32"/>
        </w:rPr>
        <w:t>5G、Al、VR等技术，打造虚拟现实相结合的产教融合实训体系。</w:t>
      </w:r>
    </w:p>
    <w:p w14:paraId="219C376A"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（九）健全和完善教学质量保障体系，持续改进人才培养质量</w:t>
      </w:r>
    </w:p>
    <w:p w14:paraId="010699FB"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将《教育部关于深化本科教育教学改革全面提高人才培养质量的意见》进一步落实落细，树立适应新时代教育新模式新形态的管理理念，优化人才培养管理服务流程，加强管理队伍治理能力建设，提升教育管理手段信息化水平。</w:t>
      </w:r>
    </w:p>
    <w:p w14:paraId="754DD5B2"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以深入实施</w:t>
      </w:r>
      <w:r w:rsidRPr="00F869B7">
        <w:rPr>
          <w:rFonts w:ascii="仿宋" w:eastAsia="仿宋" w:hAnsi="仿宋"/>
          <w:sz w:val="32"/>
          <w:szCs w:val="32"/>
        </w:rPr>
        <w:t>ISO9001</w:t>
      </w:r>
      <w:r w:rsidRPr="00F869B7">
        <w:rPr>
          <w:rFonts w:ascii="仿宋" w:eastAsia="仿宋" w:hAnsi="仿宋" w:hint="eastAsia"/>
          <w:sz w:val="32"/>
          <w:szCs w:val="32"/>
        </w:rPr>
        <w:t>质量体系为抓手，健全和</w:t>
      </w:r>
      <w:proofErr w:type="gramStart"/>
      <w:r w:rsidRPr="00F869B7">
        <w:rPr>
          <w:rFonts w:ascii="仿宋" w:eastAsia="仿宋" w:hAnsi="仿宋" w:hint="eastAsia"/>
          <w:sz w:val="32"/>
          <w:szCs w:val="32"/>
        </w:rPr>
        <w:t>完善集</w:t>
      </w:r>
      <w:proofErr w:type="gramEnd"/>
      <w:r w:rsidRPr="00F869B7">
        <w:rPr>
          <w:rFonts w:ascii="仿宋" w:eastAsia="仿宋" w:hAnsi="仿宋" w:hint="eastAsia"/>
          <w:sz w:val="32"/>
          <w:szCs w:val="32"/>
        </w:rPr>
        <w:t>两级质保、雇主调查、校友调查、在校生调查、课程评价、督导检查、专业评估、年度质量报告等为一体的校内教学质量保障体系和持续提升的评价机制。重视对基本状态数据、分类评价数据等的统计、分析与应用，发挥好数据驱动改进和提高质量的作用。</w:t>
      </w:r>
    </w:p>
    <w:p w14:paraId="460C119D"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坚持和完善《专业培养质量追踪改进实施办法》和《课程改善历程报告制度》，以学生学习成效评价为基础，健全和完善课程改善与专业人才培养方案循环改善制度；继续开展校内专业评估工作，完成新专业达标评估工作。</w:t>
      </w:r>
    </w:p>
    <w:p w14:paraId="580C9477"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以贯彻落实教育部《本科毕业论文（设计）抽检办法（试行）》为契机，进一步加强本科毕业论文（设计）环节的质量标准建设，建立专项督导制度，对选题意义、写作安排、逻辑构建、专业能力和学术规范等方面，开展专项监督检查。</w:t>
      </w:r>
    </w:p>
    <w:p w14:paraId="75A890AA"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（十）坚持“建改结合”，高标准做好新一轮本科教育教学审核评估的准备</w:t>
      </w:r>
    </w:p>
    <w:p w14:paraId="5EC2B820"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全面完成</w:t>
      </w:r>
      <w:r w:rsidRPr="00F869B7">
        <w:rPr>
          <w:rFonts w:ascii="仿宋" w:eastAsia="仿宋" w:hAnsi="仿宋"/>
          <w:sz w:val="32"/>
          <w:szCs w:val="32"/>
        </w:rPr>
        <w:t>2019</w:t>
      </w:r>
      <w:r w:rsidRPr="00F869B7">
        <w:rPr>
          <w:rFonts w:ascii="仿宋" w:eastAsia="仿宋" w:hAnsi="仿宋" w:hint="eastAsia"/>
          <w:sz w:val="32"/>
          <w:szCs w:val="32"/>
        </w:rPr>
        <w:t>年本科教学工作审核评估整改工作，扎实做</w:t>
      </w:r>
      <w:r w:rsidRPr="00F869B7">
        <w:rPr>
          <w:rFonts w:ascii="仿宋" w:eastAsia="仿宋" w:hAnsi="仿宋" w:hint="eastAsia"/>
          <w:sz w:val="32"/>
          <w:szCs w:val="32"/>
        </w:rPr>
        <w:lastRenderedPageBreak/>
        <w:t>好新一轮本科教育教学审核评估准备工作。对标教育部《普通高等学校本科教育教学审核评估实施方案（</w:t>
      </w:r>
      <w:r w:rsidRPr="00F869B7">
        <w:rPr>
          <w:rFonts w:ascii="仿宋" w:eastAsia="仿宋" w:hAnsi="仿宋"/>
          <w:sz w:val="32"/>
          <w:szCs w:val="32"/>
        </w:rPr>
        <w:t>2021-2025年）》要求，强化学生中心、产出导向、持续改进，以评估理念引领学校教育教学改革</w:t>
      </w:r>
      <w:r w:rsidRPr="00F869B7">
        <w:rPr>
          <w:rFonts w:ascii="仿宋" w:eastAsia="仿宋" w:hAnsi="仿宋" w:hint="eastAsia"/>
          <w:sz w:val="32"/>
          <w:szCs w:val="32"/>
        </w:rPr>
        <w:t>，以评估标准检验教育教学工作，推动学校在人才培养模式、课程体系、教学方法等领域取得改革新进展，力争形成全局性改革成果，顺利通过新一轮本科教育教学审核评估</w:t>
      </w:r>
      <w:r w:rsidRPr="00F869B7">
        <w:rPr>
          <w:rFonts w:ascii="仿宋" w:eastAsia="仿宋" w:hAnsi="仿宋" w:hint="eastAsia"/>
          <w:bCs/>
          <w:sz w:val="32"/>
          <w:szCs w:val="32"/>
        </w:rPr>
        <w:t>。</w:t>
      </w:r>
    </w:p>
    <w:p w14:paraId="6F1E92E4" w14:textId="77777777" w:rsidR="006A266A" w:rsidRPr="00F869B7" w:rsidRDefault="006A266A" w:rsidP="001014C5">
      <w:pPr>
        <w:adjustRightInd w:val="0"/>
        <w:snapToGrid w:val="0"/>
        <w:spacing w:line="520" w:lineRule="exact"/>
        <w:ind w:firstLineChars="200" w:firstLine="640"/>
        <w:rPr>
          <w:rFonts w:ascii="黑体" w:eastAsia="黑体" w:hAnsi="黑体"/>
          <w:sz w:val="32"/>
          <w:szCs w:val="32"/>
        </w:rPr>
      </w:pPr>
      <w:r w:rsidRPr="00F869B7">
        <w:rPr>
          <w:rFonts w:ascii="黑体" w:eastAsia="黑体" w:hAnsi="黑体" w:hint="eastAsia"/>
          <w:sz w:val="32"/>
          <w:szCs w:val="32"/>
        </w:rPr>
        <w:t>五、保障措施</w:t>
      </w:r>
    </w:p>
    <w:p w14:paraId="02F62AEB" w14:textId="77777777" w:rsidR="006A266A" w:rsidRPr="00F869B7" w:rsidRDefault="006A266A" w:rsidP="001014C5">
      <w:pPr>
        <w:adjustRightInd w:val="0"/>
        <w:snapToGrid w:val="0"/>
        <w:spacing w:line="520" w:lineRule="exact"/>
        <w:ind w:firstLineChars="200" w:firstLine="640"/>
        <w:rPr>
          <w:rFonts w:ascii="楷体" w:eastAsia="楷体" w:hAnsi="楷体"/>
          <w:sz w:val="32"/>
          <w:szCs w:val="32"/>
        </w:rPr>
      </w:pPr>
      <w:r w:rsidRPr="00F869B7">
        <w:rPr>
          <w:rFonts w:ascii="楷体" w:eastAsia="楷体" w:hAnsi="楷体" w:hint="eastAsia"/>
          <w:sz w:val="32"/>
          <w:szCs w:val="32"/>
        </w:rPr>
        <w:t>（一）制度保障</w:t>
      </w:r>
    </w:p>
    <w:p w14:paraId="38D9370A"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探索校院二级管理机制与模式改革，建立二级学院分类评价与考核体系，充分激发二级学院办学积极性和主动性。以“卓越建桥计划”年度实施要点、绩效目标和</w:t>
      </w:r>
      <w:r w:rsidRPr="00F869B7">
        <w:rPr>
          <w:rFonts w:ascii="仿宋" w:eastAsia="仿宋" w:hAnsi="仿宋"/>
          <w:sz w:val="32"/>
          <w:szCs w:val="32"/>
        </w:rPr>
        <w:t>KPI指标为抓手，确保工作落地、完成到位。完善ISO9001</w:t>
      </w:r>
      <w:r w:rsidRPr="00F869B7">
        <w:rPr>
          <w:rFonts w:ascii="仿宋" w:eastAsia="仿宋" w:hAnsi="仿宋" w:hint="eastAsia"/>
          <w:sz w:val="32"/>
          <w:szCs w:val="32"/>
        </w:rPr>
        <w:t>：</w:t>
      </w:r>
      <w:r w:rsidRPr="00F869B7">
        <w:rPr>
          <w:rFonts w:ascii="仿宋" w:eastAsia="仿宋" w:hAnsi="仿宋"/>
          <w:sz w:val="32"/>
          <w:szCs w:val="32"/>
        </w:rPr>
        <w:t>2015</w:t>
      </w:r>
      <w:r w:rsidRPr="00F869B7">
        <w:rPr>
          <w:rFonts w:ascii="仿宋" w:eastAsia="仿宋" w:hAnsi="仿宋" w:hint="eastAsia"/>
          <w:sz w:val="32"/>
          <w:szCs w:val="32"/>
        </w:rPr>
        <w:t>质量标准内涵与教学质量内涵相结合，促进教学质量持续提升。建立学习型、研究型、服务型高效人才培养治理体系，改进和完善教学例会制度，聚焦人才培养环节中重点问题，建立协调机制，明确任务分工，细化实施方案。完善科研考核与激励制度，建立与市级有关科研管理部门对接机制，创造科研氛围。建立深度国际化教育“政策特区”机制和模式。</w:t>
      </w:r>
    </w:p>
    <w:p w14:paraId="002140EC"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楷体" w:eastAsia="楷体" w:hAnsi="楷体" w:hint="eastAsia"/>
          <w:sz w:val="32"/>
          <w:szCs w:val="32"/>
        </w:rPr>
        <w:t>（二）资源保障</w:t>
      </w:r>
    </w:p>
    <w:p w14:paraId="16C45064"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加强人才培养经费预算编制的科学性、合理性和可行性研究，加强教育现代化经费投入比例，探索建立经费执行质量和绩效评价机制。</w:t>
      </w:r>
    </w:p>
    <w:p w14:paraId="044CB7B8" w14:textId="77777777" w:rsidR="006A266A" w:rsidRPr="00F869B7" w:rsidRDefault="006A266A" w:rsidP="001014C5">
      <w:pPr>
        <w:adjustRightInd w:val="0"/>
        <w:snapToGrid w:val="0"/>
        <w:spacing w:line="520" w:lineRule="exact"/>
        <w:ind w:firstLineChars="200" w:firstLine="640"/>
        <w:rPr>
          <w:rFonts w:ascii="仿宋" w:eastAsia="仿宋" w:hAnsi="仿宋"/>
          <w:sz w:val="32"/>
          <w:szCs w:val="32"/>
        </w:rPr>
      </w:pPr>
      <w:r w:rsidRPr="00F869B7">
        <w:rPr>
          <w:rFonts w:ascii="仿宋" w:eastAsia="仿宋" w:hAnsi="仿宋" w:hint="eastAsia"/>
          <w:sz w:val="32"/>
          <w:szCs w:val="32"/>
        </w:rPr>
        <w:t>保障教学工作中心地位，确保教学资源、教学场地等条件符</w:t>
      </w:r>
      <w:r w:rsidRPr="00BA0937">
        <w:rPr>
          <w:rFonts w:ascii="仿宋" w:eastAsia="仿宋" w:hAnsi="仿宋" w:hint="eastAsia"/>
          <w:w w:val="95"/>
          <w:sz w:val="32"/>
          <w:szCs w:val="32"/>
        </w:rPr>
        <w:t>合硕士单位授权审核，以及新一轮本科教育教学工作审核评估需要。</w:t>
      </w:r>
    </w:p>
    <w:p w14:paraId="0E30AFD9" w14:textId="77777777" w:rsidR="006A266A" w:rsidRPr="00750B23" w:rsidRDefault="006A266A" w:rsidP="006A266A">
      <w:pPr>
        <w:widowControl/>
        <w:jc w:val="left"/>
        <w:outlineLvl w:val="0"/>
        <w:rPr>
          <w:rFonts w:ascii="黑体" w:eastAsia="黑体" w:hAnsi="黑体"/>
          <w:sz w:val="32"/>
          <w:szCs w:val="32"/>
        </w:rPr>
      </w:pPr>
      <w:r w:rsidRPr="00F869B7">
        <w:rPr>
          <w:rFonts w:ascii="仿宋" w:eastAsia="仿宋" w:hAnsi="仿宋"/>
          <w:sz w:val="32"/>
          <w:szCs w:val="32"/>
        </w:rPr>
        <w:br w:type="page"/>
      </w:r>
      <w:r w:rsidRPr="00750B23">
        <w:rPr>
          <w:rFonts w:ascii="黑体" w:eastAsia="黑体" w:hAnsi="黑体" w:hint="eastAsia"/>
          <w:sz w:val="32"/>
          <w:szCs w:val="32"/>
        </w:rPr>
        <w:lastRenderedPageBreak/>
        <w:t>附2</w:t>
      </w:r>
    </w:p>
    <w:p w14:paraId="7CD6BE9F" w14:textId="77777777" w:rsidR="006A266A" w:rsidRPr="00C12A47" w:rsidRDefault="006A266A" w:rsidP="00BA0937">
      <w:pPr>
        <w:pStyle w:val="22"/>
        <w:spacing w:line="520" w:lineRule="exact"/>
        <w:jc w:val="center"/>
        <w:outlineLvl w:val="0"/>
        <w:rPr>
          <w:rFonts w:ascii="方正小标宋简体" w:eastAsia="方正小标宋简体"/>
          <w:sz w:val="40"/>
          <w:szCs w:val="40"/>
        </w:rPr>
      </w:pPr>
      <w:r w:rsidRPr="00C12A47">
        <w:rPr>
          <w:rFonts w:ascii="方正小标宋简体" w:eastAsia="方正小标宋简体" w:hint="eastAsia"/>
          <w:sz w:val="40"/>
          <w:szCs w:val="40"/>
        </w:rPr>
        <w:t>上海建桥学院“十四五”期间师资队伍建设规划</w:t>
      </w:r>
    </w:p>
    <w:p w14:paraId="555BE542" w14:textId="77777777" w:rsidR="006A266A" w:rsidRPr="00750B23" w:rsidRDefault="006A266A" w:rsidP="006A266A">
      <w:pPr>
        <w:pStyle w:val="22"/>
        <w:spacing w:line="520" w:lineRule="exact"/>
        <w:ind w:firstLineChars="100" w:firstLine="210"/>
      </w:pPr>
    </w:p>
    <w:p w14:paraId="4176FF00" w14:textId="77777777" w:rsidR="006A266A" w:rsidRPr="00750B23" w:rsidRDefault="006A266A" w:rsidP="001014C5">
      <w:pPr>
        <w:pStyle w:val="22"/>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十四五”时期是我校进入高质量发展阶段，提升办学层次，深度推进产教融合和教育国际化，建设国内一流民办大学的关键五年。人力资源是学校发展的第一资源，根据中共中央、国务院《关于全面深化新时代教师队伍建设改革的意见》《深化新时代教育评价改革总体方案》，教育部等六部门《关于加强新时代高校教师队伍建设改革的指导意见》，制定本规划。</w:t>
      </w:r>
    </w:p>
    <w:p w14:paraId="0D217DAB" w14:textId="77777777" w:rsidR="006A266A" w:rsidRPr="00750B23" w:rsidRDefault="006A266A" w:rsidP="001014C5">
      <w:pPr>
        <w:pStyle w:val="22"/>
        <w:spacing w:line="520" w:lineRule="exact"/>
        <w:ind w:firstLineChars="200" w:firstLine="640"/>
        <w:rPr>
          <w:rFonts w:ascii="仿宋" w:eastAsia="仿宋" w:hAnsi="仿宋"/>
          <w:sz w:val="32"/>
          <w:szCs w:val="32"/>
        </w:rPr>
      </w:pPr>
      <w:r w:rsidRPr="00750B23">
        <w:rPr>
          <w:rFonts w:ascii="黑体" w:eastAsia="黑体" w:hAnsi="黑体" w:hint="eastAsia"/>
          <w:sz w:val="32"/>
          <w:szCs w:val="32"/>
        </w:rPr>
        <w:t>一、发展基础</w:t>
      </w:r>
    </w:p>
    <w:p w14:paraId="58DEB45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（一）“十三五”期间取得的成绩</w:t>
      </w:r>
    </w:p>
    <w:p w14:paraId="72B9D97A"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十三五”期间，学校遵循数量与结构并举、引进与培养并重、理论水平与实践能力并进的思路，以高层次人才和行业人才引进、骨干人才培养和青年教师培育为重点，基本建成了一支规模适中、结构合理、素质优良、学生满意的教师队伍，为本科教学和应用型人才培养提供了有力保障。</w:t>
      </w:r>
    </w:p>
    <w:p w14:paraId="5ED91607"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师资队伍结构持续优化。学校坚持“人才强校”方针，加大人才引进力度，特别是加大高层次人才和具有行业背景教师的引进力度，同时充分发挥民办高校体制机制优势，从公办高校和企业退休人员中引进优质师资，建立了</w:t>
      </w:r>
      <w:proofErr w:type="gramStart"/>
      <w:r w:rsidRPr="00750B23">
        <w:rPr>
          <w:rFonts w:ascii="仿宋" w:eastAsia="仿宋" w:hAnsi="仿宋" w:hint="eastAsia"/>
          <w:sz w:val="32"/>
          <w:szCs w:val="32"/>
        </w:rPr>
        <w:t>一</w:t>
      </w:r>
      <w:proofErr w:type="gramEnd"/>
      <w:r w:rsidRPr="00750B23">
        <w:rPr>
          <w:rFonts w:ascii="仿宋" w:eastAsia="仿宋" w:hAnsi="仿宋" w:hint="eastAsia"/>
          <w:sz w:val="32"/>
          <w:szCs w:val="32"/>
        </w:rPr>
        <w:t>支具有较高素质、教学质量优良的兼职教师队伍，在人才培养中发挥了重要作用。“十三五”期间，学校引进教职工755人，其中专任教师 443人。“十三五”末，学校共有教职工1347人，其中专任教师1012人，专任教师中具有硕士以上学位占比81.5%，副高及以上职称335人，</w:t>
      </w:r>
      <w:r w:rsidRPr="00750B23">
        <w:rPr>
          <w:rFonts w:ascii="仿宋" w:eastAsia="仿宋" w:hAnsi="仿宋" w:hint="eastAsia"/>
          <w:sz w:val="32"/>
          <w:szCs w:val="32"/>
        </w:rPr>
        <w:lastRenderedPageBreak/>
        <w:t>占比33.1%。</w:t>
      </w:r>
    </w:p>
    <w:p w14:paraId="492EFC5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师德师风建设形成体系。坚持把师德师风作为衡量教师的第一标准，制定修改了《上海建桥学院关于进一步加强和改进教师思想政治工作的实施意见》《上海建桥学院教职工师德考核办法》《上海建桥学院教师失范行为处理实施办法》等，把师德师风建设贯穿于教师职业发展全过程，从教师入职、新教师培训、年度考核、职称评定、评奖评优等方面突出师德要求，引导教师成为“四有”好老师。2018年，学校设立教职工雷锋奖，“十三五”期间，共评选出四届13 名教职工雷锋奖获得者。</w:t>
      </w:r>
    </w:p>
    <w:p w14:paraId="2A942BE4"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 xml:space="preserve">教师发展体系持续完善。学校把教师培训作为促进教师专业发展的重要途径，根据岗位类别进行针对性培训，以教师专业发展工程、强师工程、博士学位提升工程、教学能力提升工程等为抓手，以高校青年教师培养资助计划、专业负责人培养计划、青年教师骨干培养计划等为平台，促进教师思想品德和专业水平提升。派出170人次赴境外进修学习，10人到国内重点大学访学，参加各级各类培训17094人次，在读博士42人。开展青年骨干人才培养计划和后备干部培训班，一批骨干提任中层干部。 </w:t>
      </w:r>
    </w:p>
    <w:p w14:paraId="116494D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专业技术职务自评工作顺利推进。2019年开始，根据学校发展目标与定位、人才队伍建设需要，在符合上海市有关专业技术职务评审规定的基础上，开展自主评审职称工作。“十三五”期间，学校晋升正高职称6人，晋升副高职称47人，晋升中级149人。</w:t>
      </w:r>
    </w:p>
    <w:p w14:paraId="5AAE826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考核激励措施逐步优化。学校进一步完善了教职工年度考核办法，从思想品德、工作业绩、工作作风、能力建设四个方面，</w:t>
      </w:r>
      <w:r w:rsidRPr="00750B23">
        <w:rPr>
          <w:rFonts w:ascii="仿宋" w:eastAsia="仿宋" w:hAnsi="仿宋" w:hint="eastAsia"/>
          <w:sz w:val="32"/>
          <w:szCs w:val="32"/>
        </w:rPr>
        <w:lastRenderedPageBreak/>
        <w:t>细化了教职工考核基本称职和不称职条款，使考核工作更具操作性和针对性。2018年制定</w:t>
      </w:r>
      <w:proofErr w:type="gramStart"/>
      <w:r w:rsidRPr="00750B23">
        <w:rPr>
          <w:rFonts w:ascii="仿宋" w:eastAsia="仿宋" w:hAnsi="仿宋" w:hint="eastAsia"/>
          <w:sz w:val="32"/>
          <w:szCs w:val="32"/>
        </w:rPr>
        <w:t>并经教代</w:t>
      </w:r>
      <w:proofErr w:type="gramEnd"/>
      <w:r w:rsidRPr="00750B23">
        <w:rPr>
          <w:rFonts w:ascii="仿宋" w:eastAsia="仿宋" w:hAnsi="仿宋" w:hint="eastAsia"/>
          <w:sz w:val="32"/>
          <w:szCs w:val="32"/>
        </w:rPr>
        <w:t>会通过了《工资结构调整方案》，把原来单一的工资细分为“基本工资+岗位工资+绩效工资+校龄津贴”，进一步规范工资结构，完善以绩效为导向的分配制度，充分体现能上能下、多劳多得、薪随岗走的工资改革策略，工资体系进一步增强了与考核机制的联动性。</w:t>
      </w:r>
    </w:p>
    <w:p w14:paraId="73CD66C8"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各类优秀教师脱颖而出。学校有8位教师获得上海市育才奖，2位教师获得宝钢奖，2位教师荣获上海市五一劳动奖章，1位教师获评上海市劳动模范。在上海高校青年教师教学竞赛中荣获二等奖3人，三等奖 4人；在长三角地区民办高校教师教学技能大赛中荣获二等奖1人，三等奖1人；在上海市民办高校教师教学技能大赛中荣获一等奖3人，二等奖1人，三等奖1人。学校评选出清云奖（优秀教职工）50 人，优秀教学奖114人，优秀系主任44人，优秀辅导员53人。</w:t>
      </w:r>
    </w:p>
    <w:p w14:paraId="29ECFDC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（二）“十四五”期间面临的形势分析</w:t>
      </w:r>
    </w:p>
    <w:p w14:paraId="03D12765"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1.从内部看，师资队伍建设还存在许多短板</w:t>
      </w:r>
    </w:p>
    <w:p w14:paraId="09E10E95"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（1）师资队伍数量尚不能完全满足学校快速发展的需要。专任教师数量还有一定差距，不同学科专业教师数量分布不均衡。</w:t>
      </w:r>
    </w:p>
    <w:p w14:paraId="19F92925"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教师教学水平和科研能力还难以满足应用型人才培养新要求。学科带头人严重缺乏，科研水平较低，对学科发展支撑不够，成为制约学校内涵发展的主要瓶颈。教师队伍中教授、博士比例不高，离硕士学位授权审核规定的要求还有较大差距。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占比不高，难以满足高素质应用型人才培养的需要。</w:t>
      </w:r>
    </w:p>
    <w:p w14:paraId="06AC4111"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（3）兼职教师队伍建设还有待加强。兼职教师招聘、使用、</w:t>
      </w:r>
      <w:r w:rsidRPr="00750B23">
        <w:rPr>
          <w:rFonts w:ascii="仿宋" w:eastAsia="仿宋" w:hAnsi="仿宋" w:hint="eastAsia"/>
          <w:sz w:val="32"/>
          <w:szCs w:val="32"/>
        </w:rPr>
        <w:lastRenderedPageBreak/>
        <w:t>考核、奖励的管理制度还有待完善，兼职教师作用发挥还有待进一步拓展。</w:t>
      </w:r>
    </w:p>
    <w:p w14:paraId="1948EDBD"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（4）中青年干部队伍建设还有待加强。中青年干部队伍建设还缺乏系统规划和分类培养，一些岗位后备干部储备不足，系主任队伍不稳定，更换比较频繁，岗位吸引力较弱。</w:t>
      </w:r>
    </w:p>
    <w:p w14:paraId="1DD526D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5）两级管理有待深化，考核评价体系有待完善。二级学院的办学主体性还需强化，办学活力还需释放。部分教师满足于现状，缺乏积极进取、追求卓越的精神，主观能动性还没有充分调动起来，考核评价体系有待完善。</w:t>
      </w:r>
    </w:p>
    <w:p w14:paraId="1540661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2.从外部看，师资队伍建设面临机遇和挑战</w:t>
      </w:r>
    </w:p>
    <w:p w14:paraId="62987117"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我国高等教育进入高质量发展阶段，新技术变革以及产教融合、教育国际化对教师的素质能力提出了更高要求。中国（上海）自由贸易试验区临港新片区和长三角高质量一体化发展战略为学校的发展提供了千载难逢的历史性机会，也对学校师资队伍建设提出了新的要求。学校选择营利性办学后，内外环境变化既对师资队伍建设带来了新的机遇，同时也带来新的挑战。就师资队伍建设而言，需要在危机中育新机，于变局中开新局，为学校的高质量发展提供坚实的人力资源保障。</w:t>
      </w:r>
    </w:p>
    <w:p w14:paraId="0D37742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黑体" w:eastAsia="黑体" w:hAnsi="黑体" w:hint="eastAsia"/>
          <w:sz w:val="32"/>
          <w:szCs w:val="32"/>
        </w:rPr>
        <w:t>二、总体要求</w:t>
      </w:r>
    </w:p>
    <w:p w14:paraId="23707648"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（一）指导思想</w:t>
      </w:r>
    </w:p>
    <w:p w14:paraId="2C7667C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以习近平新时代中国特色社会主义思想为指导，全面贯彻习近平总书记关于教育的重要论述和全国教育大会精神，深入落实中共中央、国务院《关于全面深化新时代教师队伍建设改革的意见》《深化新时代教育评价改革总体方案》，教育部等六部门《关</w:t>
      </w:r>
      <w:r w:rsidRPr="00750B23">
        <w:rPr>
          <w:rFonts w:ascii="仿宋" w:eastAsia="仿宋" w:hAnsi="仿宋" w:hint="eastAsia"/>
          <w:sz w:val="32"/>
          <w:szCs w:val="32"/>
        </w:rPr>
        <w:lastRenderedPageBreak/>
        <w:t>于加强新时代高校教师队伍建设改革的指导意见》，着力建设一支数量充足、结构合理、思想政治素质过硬、业务能力精湛、育人水平高超的教师队伍和一支精干高效的管理队伍。</w:t>
      </w:r>
    </w:p>
    <w:p w14:paraId="5577D29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（二）建设思路</w:t>
      </w:r>
    </w:p>
    <w:p w14:paraId="70D61B5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以加强教师思想政治素质和师德师风建设为重点，以提高教师专业素质能力为关键，以推进人事制度改革为抓手，遵循教育规律和教师成长发展规律，对标新时代高校教师队伍建设改革指导意见、上海市高校分类评价指标、硕士学位授权审核要求，利用好临港新片区和长三角一体化建设两大国家战略，适应产教深度融合和</w:t>
      </w:r>
      <w:proofErr w:type="gramStart"/>
      <w:r w:rsidRPr="00750B23">
        <w:rPr>
          <w:rFonts w:ascii="仿宋" w:eastAsia="仿宋" w:hAnsi="仿宋" w:hint="eastAsia"/>
          <w:sz w:val="32"/>
          <w:szCs w:val="32"/>
        </w:rPr>
        <w:t>校企</w:t>
      </w:r>
      <w:proofErr w:type="gramEnd"/>
      <w:r w:rsidRPr="00750B23">
        <w:rPr>
          <w:rFonts w:ascii="仿宋" w:eastAsia="仿宋" w:hAnsi="仿宋" w:hint="eastAsia"/>
          <w:sz w:val="32"/>
          <w:szCs w:val="32"/>
        </w:rPr>
        <w:t>协同育人需求，全方位加强人力资源体系建设，为提高人才培养质量，提升办学层次，建设国内一流民办大学提供坚强保障。</w:t>
      </w:r>
    </w:p>
    <w:p w14:paraId="60E4569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（三）建设目标</w:t>
      </w:r>
    </w:p>
    <w:p w14:paraId="32DB95E2" w14:textId="77777777" w:rsidR="006A266A" w:rsidRPr="00750B23" w:rsidRDefault="006A266A" w:rsidP="001014C5">
      <w:pPr>
        <w:pStyle w:val="22"/>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1.总体目标：适应学校“十四五”期间发展规划纲要的总体要求，建设一支数量充足、结构合理、思想政治素质过硬、业务能力精湛、育人水平高超的教师队伍和一支精干高效的管理队伍。</w:t>
      </w:r>
    </w:p>
    <w:p w14:paraId="2D11D891"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2.具体目标：</w:t>
      </w:r>
    </w:p>
    <w:p w14:paraId="20AE07DF"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（1）规模目标：教师数量与学校发展同步规划，生师比不高于</w:t>
      </w:r>
      <w:r>
        <w:rPr>
          <w:rFonts w:ascii="仿宋" w:eastAsia="仿宋" w:hAnsi="仿宋"/>
          <w:sz w:val="32"/>
          <w:szCs w:val="32"/>
        </w:rPr>
        <w:t>18</w:t>
      </w:r>
      <w:r w:rsidRPr="00750B23">
        <w:rPr>
          <w:rFonts w:ascii="仿宋" w:eastAsia="仿宋" w:hAnsi="仿宋" w:hint="eastAsia"/>
          <w:sz w:val="32"/>
          <w:szCs w:val="32"/>
        </w:rPr>
        <w:t>：1。</w:t>
      </w:r>
    </w:p>
    <w:p w14:paraId="4F70BDA4"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（2）结构目标：建立一支专兼结合、结构合理的教师队伍，其中博士占比不低于专职教师数的25%，高级职称占比不低于专职教师40%，双师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占比在</w:t>
      </w:r>
      <w:r>
        <w:rPr>
          <w:rFonts w:ascii="仿宋" w:eastAsia="仿宋" w:hAnsi="仿宋"/>
          <w:sz w:val="32"/>
          <w:szCs w:val="32"/>
        </w:rPr>
        <w:t>55</w:t>
      </w:r>
      <w:r w:rsidRPr="00750B23">
        <w:rPr>
          <w:rFonts w:ascii="仿宋" w:eastAsia="仿宋" w:hAnsi="仿宋" w:hint="eastAsia"/>
          <w:sz w:val="32"/>
          <w:szCs w:val="32"/>
        </w:rPr>
        <w:t>%以上。</w:t>
      </w:r>
    </w:p>
    <w:p w14:paraId="33282F4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（3）素质能力：教师思想品德优良，潜心教书育人，“四有”好老师不断涌现，课程</w:t>
      </w:r>
      <w:proofErr w:type="gramStart"/>
      <w:r w:rsidRPr="00750B23">
        <w:rPr>
          <w:rFonts w:ascii="仿宋" w:eastAsia="仿宋" w:hAnsi="仿宋" w:hint="eastAsia"/>
          <w:sz w:val="32"/>
          <w:szCs w:val="32"/>
        </w:rPr>
        <w:t>思政实现</w:t>
      </w:r>
      <w:proofErr w:type="gramEnd"/>
      <w:r w:rsidRPr="00750B23">
        <w:rPr>
          <w:rFonts w:ascii="仿宋" w:eastAsia="仿宋" w:hAnsi="仿宋" w:hint="eastAsia"/>
          <w:sz w:val="32"/>
          <w:szCs w:val="32"/>
        </w:rPr>
        <w:t>全覆盖，教学目标达成度高，在</w:t>
      </w:r>
      <w:r w:rsidRPr="00750B23">
        <w:rPr>
          <w:rFonts w:ascii="仿宋" w:eastAsia="仿宋" w:hAnsi="仿宋" w:hint="eastAsia"/>
          <w:sz w:val="32"/>
          <w:szCs w:val="32"/>
        </w:rPr>
        <w:lastRenderedPageBreak/>
        <w:t>学科建设、专业建设、课程建设、科研方面发挥重要作用。</w:t>
      </w:r>
    </w:p>
    <w:p w14:paraId="27AB2D9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（4）干部队伍：中青年干部</w:t>
      </w:r>
      <w:proofErr w:type="gramStart"/>
      <w:r w:rsidRPr="00750B23">
        <w:rPr>
          <w:rFonts w:ascii="仿宋" w:eastAsia="仿宋" w:hAnsi="仿宋" w:hint="eastAsia"/>
          <w:sz w:val="32"/>
          <w:szCs w:val="32"/>
        </w:rPr>
        <w:t>占比较</w:t>
      </w:r>
      <w:proofErr w:type="gramEnd"/>
      <w:r w:rsidRPr="00750B23">
        <w:rPr>
          <w:rFonts w:ascii="仿宋" w:eastAsia="仿宋" w:hAnsi="仿宋" w:hint="eastAsia"/>
          <w:sz w:val="32"/>
          <w:szCs w:val="32"/>
        </w:rPr>
        <w:t>高，后备干部人选充足，关键岗位后备干部建设梯队化。</w:t>
      </w:r>
    </w:p>
    <w:p w14:paraId="6D017995"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（5） 福利待遇：探索形成教职工待遇提高和学校事业发展联动机制，保持教职工薪酬在同类学校中具有一定的竞争力。</w:t>
      </w:r>
    </w:p>
    <w:p w14:paraId="6CA2470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黑体" w:eastAsia="黑体" w:hAnsi="黑体" w:hint="eastAsia"/>
          <w:sz w:val="32"/>
          <w:szCs w:val="32"/>
        </w:rPr>
        <w:t>三、重大举措</w:t>
      </w:r>
    </w:p>
    <w:p w14:paraId="288AF790"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（一）提升教师思想政治素质，全面强化师德师风建设</w:t>
      </w:r>
    </w:p>
    <w:p w14:paraId="76480F13"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加强思想政治引领，引导广大教师增强“四个意识”、坚定“四个自信”、做到“两个维护”，坚持“四个相统一”，争做“四有”好老师，当好“四个引路人”。全面落实《新时代高校教师职业行为十项准则》，坚持把师德师风作为衡量教师的第一标准，从教师入职、教师培训、年度考核、职称评定、评奖评优等方面突出师德要求，实行师德一票否决制。加强二级党组织在师德师风建设中的主体地位，落实二级学院党组织对本部门教职工师德师风教育、管理、监督考核工作。贯彻落实《上海高校师德失范行为处理指导意见》，构建师德师风监察体系。通过教职工雷锋奖、我心中的好老师、匠心典范等评选活动，弘扬师德师</w:t>
      </w:r>
      <w:proofErr w:type="gramStart"/>
      <w:r w:rsidRPr="00750B23">
        <w:rPr>
          <w:rFonts w:ascii="仿宋" w:eastAsia="仿宋" w:hAnsi="仿宋" w:hint="eastAsia"/>
          <w:sz w:val="32"/>
          <w:szCs w:val="32"/>
        </w:rPr>
        <w:t>风先进</w:t>
      </w:r>
      <w:proofErr w:type="gramEnd"/>
      <w:r w:rsidRPr="00750B23">
        <w:rPr>
          <w:rFonts w:ascii="仿宋" w:eastAsia="仿宋" w:hAnsi="仿宋" w:hint="eastAsia"/>
          <w:sz w:val="32"/>
          <w:szCs w:val="32"/>
        </w:rPr>
        <w:t>典型，引导广大教师以德立身、以德立学、以德施教、以德育德。</w:t>
      </w:r>
    </w:p>
    <w:p w14:paraId="45773BD8"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（二）持续扩大教师规模，推进高层次人才建设</w:t>
      </w:r>
    </w:p>
    <w:p w14:paraId="0A3FB5B3"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1.拓展渠道，专兼结合，持续扩大教师规模</w:t>
      </w:r>
    </w:p>
    <w:p w14:paraId="492A3A8A"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拓展招聘渠道，优化招聘方案，扩大教师规模，大力引进专任教师。充分发挥民办高校体制机制优势，用好用足兼职教师。</w:t>
      </w:r>
    </w:p>
    <w:p w14:paraId="7414A7E8"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2.聚焦重点，优化结构，推进高层次人才建设</w:t>
      </w:r>
    </w:p>
    <w:p w14:paraId="577A5F13"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（1）重点引进学科带头人、博士、高级职称教师</w:t>
      </w:r>
    </w:p>
    <w:p w14:paraId="0C9E360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lastRenderedPageBreak/>
        <w:t>严格按照A、B、C类顺序引进教师，2022年底前博士比例不低于25%；高级职称引进比例稳定增长，全面落实高级职称和博士教师工作任务书，实行绩效工资、奖金与任务完成情况挂钩。依托上海市教委高层次人才引进相关政策和平台，重点引进学科带头人，继续执行“伯乐计划”。</w:t>
      </w:r>
    </w:p>
    <w:p w14:paraId="2C8C0B2E"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（2）成立高层次人才引进委员会，建立特殊人才引进绿色通道</w:t>
      </w:r>
    </w:p>
    <w:p w14:paraId="1395AC9F"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成立校级高层次人才引进委员会，建立特殊人才引进绿色通道，统一组织面试，根据应聘者年龄、教育背景、学术技术成果、工作情况等各项指标打分，统筹协调引进工作，加快高层次人才引进力度。对特殊人才在待遇、体制机制和使用上实行绿色通道、特殊政策。</w:t>
      </w:r>
    </w:p>
    <w:p w14:paraId="700BF91F"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（3）加快“双师型”教师引进力度，实现校企“双聘制”和“双身份”。</w:t>
      </w:r>
    </w:p>
    <w:p w14:paraId="1660FE4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打通校</w:t>
      </w:r>
      <w:proofErr w:type="gramStart"/>
      <w:r w:rsidRPr="00750B23">
        <w:rPr>
          <w:rFonts w:ascii="仿宋" w:eastAsia="仿宋" w:hAnsi="仿宋" w:hint="eastAsia"/>
          <w:sz w:val="32"/>
          <w:szCs w:val="32"/>
        </w:rPr>
        <w:t>企人才</w:t>
      </w:r>
      <w:proofErr w:type="gramEnd"/>
      <w:r w:rsidRPr="00750B23">
        <w:rPr>
          <w:rFonts w:ascii="仿宋" w:eastAsia="仿宋" w:hAnsi="仿宋" w:hint="eastAsia"/>
          <w:sz w:val="32"/>
          <w:szCs w:val="32"/>
        </w:rPr>
        <w:t>流动渠道，实现教师校企“双聘制”和“双身份”，积极聘用行业、企业中高级管理人员和一线中高级技术骨干人员，加强双师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建设，推进产教深度融合，校企协同育人。</w:t>
      </w:r>
    </w:p>
    <w:p w14:paraId="2208499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（三）健全教师发展体系，提升教师专业素质能力</w:t>
      </w:r>
    </w:p>
    <w:p w14:paraId="32FC884A"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1.做好中青年教师职业发展规划</w:t>
      </w:r>
    </w:p>
    <w:p w14:paraId="1D055594"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明确每一位教师专业化发展目标和定位，推进教师专业化发展、分类化管理。二级学院根据学科、专业发展、课程建设规划和教师自身情况，指导中青年教师做好中长期职业发展规划，落实好年度任务目标，做好教师培养培训的选派工作。</w:t>
      </w:r>
    </w:p>
    <w:p w14:paraId="70B0C84F"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lastRenderedPageBreak/>
        <w:t>2.以工程为平台，以项目为抓手，提升教师专业素质能力</w:t>
      </w:r>
    </w:p>
    <w:p w14:paraId="49016BB8"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继续做好市教委教师专业发展工程和民办高校强师工程项目。在此基础上，加强学校的新教师发展工程、博士培养工程、教学名师和教学团队建设工程、学科带头人建设工程、科研骨干队伍建设工程、双师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队伍建设工程。继续做好教师、辅导员、行政人员和实验实</w:t>
      </w:r>
      <w:proofErr w:type="gramStart"/>
      <w:r w:rsidRPr="00750B23">
        <w:rPr>
          <w:rFonts w:ascii="仿宋" w:eastAsia="仿宋" w:hAnsi="仿宋" w:hint="eastAsia"/>
          <w:sz w:val="32"/>
          <w:szCs w:val="32"/>
        </w:rPr>
        <w:t>训人员</w:t>
      </w:r>
      <w:proofErr w:type="gramEnd"/>
      <w:r w:rsidRPr="00750B23">
        <w:rPr>
          <w:rFonts w:ascii="仿宋" w:eastAsia="仿宋" w:hAnsi="仿宋" w:hint="eastAsia"/>
          <w:sz w:val="32"/>
          <w:szCs w:val="32"/>
        </w:rPr>
        <w:t>的分类培训。按照课程思政、心理健康与危机干预、信息化素养、科研能力、管理能力、师资国际化水平等项目进行专题系列培训。</w:t>
      </w:r>
    </w:p>
    <w:p w14:paraId="568E56C5"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新教师发展工程：打造“市—校—学院”三级新教师培训体系，加强新教师培训、指导与考核，提升</w:t>
      </w:r>
      <w:proofErr w:type="gramStart"/>
      <w:r w:rsidRPr="00750B23">
        <w:rPr>
          <w:rFonts w:ascii="仿宋" w:eastAsia="仿宋" w:hAnsi="仿宋" w:hint="eastAsia"/>
          <w:sz w:val="32"/>
          <w:szCs w:val="32"/>
        </w:rPr>
        <w:t>新教师</w:t>
      </w:r>
      <w:proofErr w:type="gramEnd"/>
      <w:r w:rsidRPr="00750B23">
        <w:rPr>
          <w:rFonts w:ascii="仿宋" w:eastAsia="仿宋" w:hAnsi="仿宋" w:hint="eastAsia"/>
          <w:sz w:val="32"/>
          <w:szCs w:val="32"/>
        </w:rPr>
        <w:t xml:space="preserve">职业道德和教育教学水平。 </w:t>
      </w:r>
    </w:p>
    <w:p w14:paraId="2DA3B71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博士培养工程：引导和支持富有潜力的优秀青年教师在职攻读博士学位，给以课时减免、学术假期和部分学费补贴；开拓境外读博项目。通过引进和培养，力争在2022年底博士教师占比达到25%。</w:t>
      </w:r>
    </w:p>
    <w:p w14:paraId="7CB46417"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教学名师和教学团队建设工程：加强教学名师和教学团队建设，建立自主学习、自我反思、同伴互助、专家引领学习交流系统，不断更新教学观念、教学方法和学习方式，提高教师专业知识技能和教学水平，在“十四五”期间，引进和培养校级教学名师30名，校级优秀教学团队6-10个。发挥教学名师和优秀教学团队示范带动作用，开展公开课、示范课等活动。</w:t>
      </w:r>
    </w:p>
    <w:p w14:paraId="2F70CC07"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学科带头人建设工程：通过引进和培养，加强学科带头人队伍建设。引进在学科领域</w:t>
      </w:r>
      <w:proofErr w:type="gramStart"/>
      <w:r w:rsidRPr="00750B23">
        <w:rPr>
          <w:rFonts w:ascii="仿宋" w:eastAsia="仿宋" w:hAnsi="仿宋" w:hint="eastAsia"/>
          <w:sz w:val="32"/>
          <w:szCs w:val="32"/>
        </w:rPr>
        <w:t>内学术</w:t>
      </w:r>
      <w:proofErr w:type="gramEnd"/>
      <w:r w:rsidRPr="00750B23">
        <w:rPr>
          <w:rFonts w:ascii="仿宋" w:eastAsia="仿宋" w:hAnsi="仿宋" w:hint="eastAsia"/>
          <w:sz w:val="32"/>
          <w:szCs w:val="32"/>
        </w:rPr>
        <w:t>造诣高、教学科研成果突出、组织管理能力强、在学术界有一定声望和影响，能对本学科建设和</w:t>
      </w:r>
      <w:r w:rsidRPr="00750B23">
        <w:rPr>
          <w:rFonts w:ascii="仿宋" w:eastAsia="仿宋" w:hAnsi="仿宋" w:hint="eastAsia"/>
          <w:sz w:val="32"/>
          <w:szCs w:val="32"/>
        </w:rPr>
        <w:lastRenderedPageBreak/>
        <w:t>发展发挥骨干带头作用的专家学者。建立学科带头人培养机制，安排培养对象到重点学科、重点实验室、交流站进行科学研究或学习深造，及时掌握学科研究前沿动态，通过课题、项目和引进的高层次人才有效合作，创造各种机会和条件，力争引进和培养学科带头人10名。</w:t>
      </w:r>
    </w:p>
    <w:p w14:paraId="1550042F"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科研骨干队伍建设工程：组建科研骨干队伍，对科研骨干队伍进行定期培训指导、学术交流，组建学术团队，聘请专家指导，选派科研骨干参加科研培训，提升科研骨干队伍水平。</w:t>
      </w:r>
    </w:p>
    <w:p w14:paraId="39BD382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队伍建设工程：加强双师</w:t>
      </w:r>
      <w:proofErr w:type="gramStart"/>
      <w:r w:rsidRPr="00750B23">
        <w:rPr>
          <w:rFonts w:ascii="仿宋" w:eastAsia="仿宋" w:hAnsi="仿宋" w:hint="eastAsia"/>
          <w:sz w:val="32"/>
          <w:szCs w:val="32"/>
        </w:rPr>
        <w:t>型教师</w:t>
      </w:r>
      <w:proofErr w:type="gramEnd"/>
      <w:r w:rsidRPr="00750B23">
        <w:rPr>
          <w:rFonts w:ascii="仿宋" w:eastAsia="仿宋" w:hAnsi="仿宋" w:hint="eastAsia"/>
          <w:sz w:val="32"/>
          <w:szCs w:val="32"/>
        </w:rPr>
        <w:t>引进培养。打通校</w:t>
      </w:r>
      <w:proofErr w:type="gramStart"/>
      <w:r w:rsidRPr="00750B23">
        <w:rPr>
          <w:rFonts w:ascii="仿宋" w:eastAsia="仿宋" w:hAnsi="仿宋" w:hint="eastAsia"/>
          <w:sz w:val="32"/>
          <w:szCs w:val="32"/>
        </w:rPr>
        <w:t>企人才</w:t>
      </w:r>
      <w:proofErr w:type="gramEnd"/>
      <w:r w:rsidRPr="00750B23">
        <w:rPr>
          <w:rFonts w:ascii="仿宋" w:eastAsia="仿宋" w:hAnsi="仿宋" w:hint="eastAsia"/>
          <w:sz w:val="32"/>
          <w:szCs w:val="32"/>
        </w:rPr>
        <w:t>流动渠道，实现教师校企“双聘制”和“双身份”，聘用行业、企业中高级管理人员和一线技术骨干人员任教。引导教师与企业科技人员共同开展课题申报、项目攻关，联合指导学生生产实习、毕业设计等，在服务社会、企业中提升“双师”素质。鼓励和支持教师考取相关资格证书，提升理论实践水平。力争在“十四五”末，双师</w:t>
      </w:r>
      <w:proofErr w:type="gramStart"/>
      <w:r>
        <w:rPr>
          <w:rFonts w:ascii="仿宋" w:eastAsia="仿宋" w:hAnsi="仿宋" w:hint="eastAsia"/>
          <w:sz w:val="32"/>
          <w:szCs w:val="32"/>
        </w:rPr>
        <w:t>型</w:t>
      </w:r>
      <w:r w:rsidRPr="00750B23">
        <w:rPr>
          <w:rFonts w:ascii="仿宋" w:eastAsia="仿宋" w:hAnsi="仿宋" w:hint="eastAsia"/>
          <w:sz w:val="32"/>
          <w:szCs w:val="32"/>
        </w:rPr>
        <w:t>教师</w:t>
      </w:r>
      <w:proofErr w:type="gramEnd"/>
      <w:r w:rsidRPr="00750B23">
        <w:rPr>
          <w:rFonts w:ascii="仿宋" w:eastAsia="仿宋" w:hAnsi="仿宋" w:hint="eastAsia"/>
          <w:sz w:val="32"/>
          <w:szCs w:val="32"/>
        </w:rPr>
        <w:t>在专业课教师中占比达到</w:t>
      </w:r>
      <w:r>
        <w:rPr>
          <w:rFonts w:ascii="仿宋" w:eastAsia="仿宋" w:hAnsi="仿宋"/>
          <w:sz w:val="32"/>
          <w:szCs w:val="32"/>
        </w:rPr>
        <w:t>55</w:t>
      </w:r>
      <w:r w:rsidRPr="00750B23">
        <w:rPr>
          <w:rFonts w:ascii="仿宋" w:eastAsia="仿宋" w:hAnsi="仿宋" w:hint="eastAsia"/>
          <w:sz w:val="32"/>
          <w:szCs w:val="32"/>
        </w:rPr>
        <w:t>%以上。</w:t>
      </w:r>
    </w:p>
    <w:p w14:paraId="2B20B33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（四）深化人事制度改革，激发教师潜能与活力</w:t>
      </w:r>
    </w:p>
    <w:p w14:paraId="20875C6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按照《深化新时代教育评价改革总体方案》的要求，深化人事制度改革，充分发挥教师评价指挥棒作用。充分发挥民办高校体制机制优势，形成能上能下、能进能出、人尽其才、充满活力的用人机制、激励机制、流动机制和退出机制。</w:t>
      </w:r>
    </w:p>
    <w:p w14:paraId="03EFDF91"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1.改革职称聘任办法,强化聘期考核</w:t>
      </w:r>
    </w:p>
    <w:p w14:paraId="2460677D"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将职称评定与职称聘任分开，打破职称聘任终身制。签订聘期协议，聘期满后实行考核，根据聘期考核结果实行按原职聘任、高职低聘或低职高聘，按照聘任岗位决定薪酬，</w:t>
      </w:r>
      <w:proofErr w:type="gramStart"/>
      <w:r w:rsidRPr="00750B23">
        <w:rPr>
          <w:rFonts w:ascii="仿宋" w:eastAsia="仿宋" w:hAnsi="仿宋" w:hint="eastAsia"/>
          <w:sz w:val="32"/>
          <w:szCs w:val="32"/>
        </w:rPr>
        <w:t>岗变薪</w:t>
      </w:r>
      <w:proofErr w:type="gramEnd"/>
      <w:r w:rsidRPr="00750B23">
        <w:rPr>
          <w:rFonts w:ascii="仿宋" w:eastAsia="仿宋" w:hAnsi="仿宋" w:hint="eastAsia"/>
          <w:sz w:val="32"/>
          <w:szCs w:val="32"/>
        </w:rPr>
        <w:t>变。对在</w:t>
      </w:r>
      <w:r w:rsidRPr="00750B23">
        <w:rPr>
          <w:rFonts w:ascii="仿宋" w:eastAsia="仿宋" w:hAnsi="仿宋" w:hint="eastAsia"/>
          <w:sz w:val="32"/>
          <w:szCs w:val="32"/>
        </w:rPr>
        <w:lastRenderedPageBreak/>
        <w:t>校工作表现优秀的教学科研骨干，以及来自企业、具有丰富行业背景、学校急需引进的各类人员，在满足相应专业技术职务学术技术能力和标准的前提下，可以按照学校专业技术职务的有关管理办法破格聘任。</w:t>
      </w:r>
    </w:p>
    <w:p w14:paraId="216EE78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2.分类评价、分类管理，完善考核评价体系</w:t>
      </w:r>
    </w:p>
    <w:p w14:paraId="36B4D39A"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根据教师分类评价、分类管理原则，按照岗位系列、类型、等级分类考核，建立以日常考核、年度考核、聘期考核相结合的评价方式。在教师考核中按照科研型、教学科研型、教学型三类实施分类管理，制定不同考核评价标准和办法，打破传统的工作量计算和考核办法，把参与教研活动、编写教材案例、指导毕业设计、学生就业、创新创业、社会实践、社团活动、竞赛展演等计入教师的考核和综合评价。完善对教师师德师风、工作业绩、作风建设、自身发展四个方面的综合考核。</w:t>
      </w:r>
    </w:p>
    <w:p w14:paraId="52267F34"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3.绩效导向，薪酬联动，激发教职工干事创业热情</w:t>
      </w:r>
    </w:p>
    <w:p w14:paraId="29EAD9F0"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根据学校事业发展，提高广大教职工收入待遇。鼓励和引导各学院开拓新的社会服务项目，增加收入待遇。坚持绩效导向，实行绩效评价与薪酬待遇联动挂钩，在教职工工资总额中逐步加大绩效工资比例，根据岗位考核结果发放绩效工资。</w:t>
      </w:r>
    </w:p>
    <w:p w14:paraId="31B7A32E"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4.权力下放，责权利统一，激发二级学院活力</w:t>
      </w:r>
    </w:p>
    <w:p w14:paraId="6CFBF120"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推动学校</w:t>
      </w:r>
      <w:proofErr w:type="gramStart"/>
      <w:r w:rsidRPr="00750B23">
        <w:rPr>
          <w:rFonts w:ascii="仿宋" w:eastAsia="仿宋" w:hAnsi="仿宋" w:hint="eastAsia"/>
          <w:sz w:val="32"/>
          <w:szCs w:val="32"/>
        </w:rPr>
        <w:t>放管服改革</w:t>
      </w:r>
      <w:proofErr w:type="gramEnd"/>
      <w:r w:rsidRPr="00750B23">
        <w:rPr>
          <w:rFonts w:ascii="仿宋" w:eastAsia="仿宋" w:hAnsi="仿宋" w:hint="eastAsia"/>
          <w:sz w:val="32"/>
          <w:szCs w:val="32"/>
        </w:rPr>
        <w:t>，明确学校和二级学院责权利关系，强化二级学院主体意识、责任意识，调动二级学院办学积极性、主动性、创造性。深化两级管理改革，试点二级学院目标责任制综合改革，将人事、教学、科研等改革任务打包给二级学院，同时基于责、权、利匹配赋予更多人、财、物权限。</w:t>
      </w:r>
    </w:p>
    <w:p w14:paraId="185E5B87"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lastRenderedPageBreak/>
        <w:t>（五）加强中青年干部队伍建设</w:t>
      </w:r>
    </w:p>
    <w:p w14:paraId="76EA0A1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1.加强干部队伍建设</w:t>
      </w:r>
    </w:p>
    <w:p w14:paraId="0B929344"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以全面加强干部队伍建设为目标，以培养在岗青年干部和后备干部为重点，培养和造就一批能担当重任、有发展潜力的中青年干部，提高干部队伍的整体素质，确保每个关键管理岗位都有1-2名后备干部。</w:t>
      </w:r>
    </w:p>
    <w:p w14:paraId="1128491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2.加强系主任建设</w:t>
      </w:r>
    </w:p>
    <w:p w14:paraId="51887901"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出台有力措施，优化对系主任的选拔机制、激励措施、培训措施和保障措施，使系主任能回归本位，回归本职，做好学科建设、专业建设、课程建设、校企合作、人才培养等关键工作，赋予系主任更多的管理权力，做到责权利相统一。</w:t>
      </w:r>
    </w:p>
    <w:p w14:paraId="7B96F50D"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3.建设精干高效的行政管理队伍</w:t>
      </w:r>
    </w:p>
    <w:p w14:paraId="6943DDD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以提升行政效能为重点，大力加强行政管理队伍建设，建设与学校内涵发展相匹配的行政管理队伍。启动助理</w:t>
      </w:r>
      <w:proofErr w:type="gramStart"/>
      <w:r w:rsidRPr="00750B23">
        <w:rPr>
          <w:rFonts w:ascii="仿宋" w:eastAsia="仿宋" w:hAnsi="仿宋" w:hint="eastAsia"/>
          <w:sz w:val="32"/>
          <w:szCs w:val="32"/>
        </w:rPr>
        <w:t>制培养</w:t>
      </w:r>
      <w:proofErr w:type="gramEnd"/>
      <w:r w:rsidRPr="00750B23">
        <w:rPr>
          <w:rFonts w:ascii="仿宋" w:eastAsia="仿宋" w:hAnsi="仿宋" w:hint="eastAsia"/>
          <w:sz w:val="32"/>
          <w:szCs w:val="32"/>
        </w:rPr>
        <w:t>新干部，设立助理岗位，让后备干部在助理岗位的实践中，熟悉管理业务的平台，提高管理能力。采用竞岗制选用干部，按照干部的基本要求设岗竞岗，通过规范程序聘用干部。实行轮岗制锻炼干部。实行任期制聘用干部，强化聘期考核结果的使用。</w:t>
      </w:r>
    </w:p>
    <w:p w14:paraId="6BA1A2EB"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（六）加强服务，提高效率，推进信息化规范化建设</w:t>
      </w:r>
    </w:p>
    <w:p w14:paraId="32F40536"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建立队伍建设与信息化建设的联动机制，强化信息共享，更好发挥数据治理作用，提高信息服务效率；加强数据挖掘和分析工作，为学校各项决策提供依据。进一步做好人事工作制度化、规范化，提高工作的前瞻性和科学性。</w:t>
      </w:r>
    </w:p>
    <w:p w14:paraId="5678BB90"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黑体" w:eastAsia="黑体" w:hAnsi="黑体" w:hint="eastAsia"/>
          <w:sz w:val="32"/>
          <w:szCs w:val="32"/>
        </w:rPr>
        <w:t>四、保障机制</w:t>
      </w:r>
    </w:p>
    <w:p w14:paraId="70C06012"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lastRenderedPageBreak/>
        <w:t>（一）组织保障</w:t>
      </w:r>
    </w:p>
    <w:p w14:paraId="1F328DCC"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成立由学校党政领导、相关职能部门负责人组成的师资队伍建设工作领导小组，统筹推进全校师资队伍建设工作，及时研究解决师资队伍建设中的重大问题，推进师资队伍建设规划落实、监督等工作。强化二级学院在师资队伍建设中的基础和能动作用。明确学校、学院和相关部门职责。</w:t>
      </w:r>
    </w:p>
    <w:p w14:paraId="71769D4E"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（二）经费保障</w:t>
      </w:r>
    </w:p>
    <w:p w14:paraId="6E7D9D23"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加大经费投入，确保计划实施，设立高层次人才引进专项经费、教师培养专项经费等。人员经费逐年增长，使教职工工资待遇与学校发展同步增长。</w:t>
      </w:r>
    </w:p>
    <w:p w14:paraId="640245D1"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（三）联动机制</w:t>
      </w:r>
    </w:p>
    <w:p w14:paraId="463D57BD" w14:textId="77777777" w:rsidR="006A266A" w:rsidRPr="00750B23" w:rsidRDefault="006A266A" w:rsidP="001014C5">
      <w:pPr>
        <w:pStyle w:val="22"/>
        <w:spacing w:line="520" w:lineRule="exact"/>
        <w:ind w:firstLineChars="200" w:firstLine="640"/>
        <w:rPr>
          <w:rFonts w:ascii="楷体" w:eastAsia="楷体" w:hAnsi="楷体"/>
          <w:sz w:val="32"/>
          <w:szCs w:val="32"/>
        </w:rPr>
      </w:pPr>
      <w:r w:rsidRPr="00750B23">
        <w:rPr>
          <w:rFonts w:ascii="仿宋" w:eastAsia="仿宋" w:hAnsi="仿宋" w:hint="eastAsia"/>
          <w:sz w:val="32"/>
          <w:szCs w:val="32"/>
        </w:rPr>
        <w:t>形成校院两级人力资源建设的联动机制，进一步加强人事部门支撑服务二级学院师资队伍建设的能力。形成学校人力资源与上市公司人力资源部联动的协调和工作机制。</w:t>
      </w:r>
    </w:p>
    <w:p w14:paraId="3A5BCE51" w14:textId="77777777" w:rsidR="006A266A" w:rsidRPr="00750B23" w:rsidRDefault="006A266A" w:rsidP="001014C5">
      <w:pPr>
        <w:pStyle w:val="22"/>
        <w:spacing w:line="520" w:lineRule="exact"/>
        <w:ind w:firstLineChars="100" w:firstLine="210"/>
      </w:pPr>
    </w:p>
    <w:p w14:paraId="6F06DF67" w14:textId="77777777" w:rsidR="006A266A" w:rsidRDefault="006A266A" w:rsidP="001014C5">
      <w:pPr>
        <w:widowControl/>
        <w:spacing w:line="520" w:lineRule="exact"/>
        <w:rPr>
          <w:rFonts w:ascii="黑体" w:eastAsia="黑体" w:hAnsi="黑体"/>
          <w:sz w:val="32"/>
          <w:szCs w:val="32"/>
        </w:rPr>
      </w:pPr>
      <w:r w:rsidRPr="00750B23">
        <w:rPr>
          <w:rFonts w:ascii="黑体" w:eastAsia="黑体" w:hAnsi="黑体"/>
          <w:sz w:val="32"/>
          <w:szCs w:val="32"/>
        </w:rPr>
        <w:br w:type="page"/>
      </w:r>
      <w:r w:rsidRPr="00750B23">
        <w:rPr>
          <w:rFonts w:ascii="黑体" w:eastAsia="黑体" w:hAnsi="黑体" w:hint="eastAsia"/>
          <w:sz w:val="32"/>
          <w:szCs w:val="32"/>
        </w:rPr>
        <w:lastRenderedPageBreak/>
        <w:t>附</w:t>
      </w:r>
      <w:r>
        <w:rPr>
          <w:rFonts w:ascii="黑体" w:eastAsia="黑体" w:hAnsi="黑体"/>
          <w:sz w:val="32"/>
          <w:szCs w:val="32"/>
        </w:rPr>
        <w:t>3</w:t>
      </w:r>
    </w:p>
    <w:p w14:paraId="5418E510" w14:textId="77777777" w:rsidR="00BA0937" w:rsidRPr="00750B23" w:rsidRDefault="00BA0937" w:rsidP="00BA0937">
      <w:pPr>
        <w:widowControl/>
        <w:spacing w:line="240" w:lineRule="exact"/>
        <w:jc w:val="center"/>
        <w:rPr>
          <w:rFonts w:ascii="黑体" w:eastAsia="黑体" w:hAnsi="黑体"/>
          <w:sz w:val="32"/>
          <w:szCs w:val="32"/>
        </w:rPr>
      </w:pPr>
    </w:p>
    <w:p w14:paraId="75B5546C" w14:textId="77777777" w:rsidR="006A266A" w:rsidRPr="00C12A47" w:rsidRDefault="006A266A" w:rsidP="006A266A">
      <w:pPr>
        <w:jc w:val="center"/>
        <w:outlineLvl w:val="0"/>
        <w:rPr>
          <w:rFonts w:ascii="方正小标宋简体" w:eastAsia="方正小标宋简体" w:hAnsi="黑体"/>
          <w:sz w:val="40"/>
          <w:szCs w:val="40"/>
        </w:rPr>
      </w:pPr>
      <w:r w:rsidRPr="00C12A47">
        <w:rPr>
          <w:rFonts w:ascii="方正小标宋简体" w:eastAsia="方正小标宋简体" w:hAnsi="黑体" w:hint="eastAsia"/>
          <w:sz w:val="40"/>
          <w:szCs w:val="40"/>
        </w:rPr>
        <w:t>上海建桥学院“十四五”期间智慧校园建设规划</w:t>
      </w:r>
    </w:p>
    <w:p w14:paraId="4874A38D" w14:textId="77777777" w:rsidR="006A266A" w:rsidRPr="00BA0937" w:rsidRDefault="006A266A" w:rsidP="00BA0937">
      <w:pPr>
        <w:spacing w:line="240" w:lineRule="exact"/>
        <w:jc w:val="center"/>
        <w:rPr>
          <w:rFonts w:ascii="宋体" w:hAnsi="宋体"/>
          <w:b/>
          <w:sz w:val="28"/>
          <w:szCs w:val="28"/>
        </w:rPr>
      </w:pPr>
      <w:bookmarkStart w:id="0" w:name="_Toc50844083"/>
    </w:p>
    <w:p w14:paraId="3DB33CDA" w14:textId="77777777" w:rsidR="006A266A" w:rsidRPr="00750B23" w:rsidRDefault="006A266A" w:rsidP="001014C5">
      <w:pPr>
        <w:spacing w:line="520" w:lineRule="exact"/>
        <w:ind w:firstLineChars="200" w:firstLine="640"/>
        <w:rPr>
          <w:rFonts w:ascii="黑体" w:eastAsia="黑体" w:hAnsi="黑体"/>
          <w:sz w:val="32"/>
          <w:szCs w:val="32"/>
        </w:rPr>
      </w:pPr>
      <w:r w:rsidRPr="00750B23">
        <w:rPr>
          <w:rFonts w:ascii="黑体" w:eastAsia="黑体" w:hAnsi="黑体" w:hint="eastAsia"/>
          <w:sz w:val="32"/>
          <w:szCs w:val="32"/>
        </w:rPr>
        <w:t>一、建设背景</w:t>
      </w:r>
      <w:bookmarkEnd w:id="0"/>
    </w:p>
    <w:p w14:paraId="20324EDD"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（一）“十三五”期间取得的成绩</w:t>
      </w:r>
    </w:p>
    <w:p w14:paraId="45083BB1" w14:textId="77777777" w:rsidR="006A266A" w:rsidRPr="00750B23" w:rsidRDefault="006A266A" w:rsidP="001014C5">
      <w:pPr>
        <w:widowControl/>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十三五”期间，上海建桥学院作为一所民办应用型本科院校，发挥民办高校灵活的机制优势，信息化建设工作逐步实现信息技术与教育教学过程融合，与高校管理与决策全过程融合，与学校发展目标相适应，紧密配合学校卓越建桥计划目标落实，积极推动ISO贯标工作成果固化，基本完成了以管理服务为特色的信息标准、运</w:t>
      </w:r>
      <w:proofErr w:type="gramStart"/>
      <w:r w:rsidRPr="00750B23">
        <w:rPr>
          <w:rFonts w:ascii="仿宋" w:eastAsia="仿宋" w:hAnsi="仿宋" w:hint="eastAsia"/>
          <w:sz w:val="32"/>
          <w:szCs w:val="32"/>
        </w:rPr>
        <w:t>维保障</w:t>
      </w:r>
      <w:proofErr w:type="gramEnd"/>
      <w:r w:rsidRPr="00750B23">
        <w:rPr>
          <w:rFonts w:ascii="仿宋" w:eastAsia="仿宋" w:hAnsi="仿宋" w:hint="eastAsia"/>
          <w:sz w:val="32"/>
          <w:szCs w:val="32"/>
        </w:rPr>
        <w:t>与安全保障体系，初步形成了大平台、</w:t>
      </w:r>
      <w:proofErr w:type="gramStart"/>
      <w:r w:rsidRPr="00750B23">
        <w:rPr>
          <w:rFonts w:ascii="仿宋" w:eastAsia="仿宋" w:hAnsi="仿宋" w:hint="eastAsia"/>
          <w:sz w:val="32"/>
          <w:szCs w:val="32"/>
        </w:rPr>
        <w:t>轻应用和微服务</w:t>
      </w:r>
      <w:proofErr w:type="gramEnd"/>
      <w:r w:rsidRPr="00750B23">
        <w:rPr>
          <w:rFonts w:ascii="仿宋" w:eastAsia="仿宋" w:hAnsi="仿宋" w:hint="eastAsia"/>
          <w:sz w:val="32"/>
          <w:szCs w:val="32"/>
        </w:rPr>
        <w:t>的信息化管理体系，助</w:t>
      </w:r>
      <w:proofErr w:type="gramStart"/>
      <w:r w:rsidRPr="00750B23">
        <w:rPr>
          <w:rFonts w:ascii="仿宋" w:eastAsia="仿宋" w:hAnsi="仿宋" w:hint="eastAsia"/>
          <w:sz w:val="32"/>
          <w:szCs w:val="32"/>
        </w:rPr>
        <w:t>推学校</w:t>
      </w:r>
      <w:proofErr w:type="gramEnd"/>
      <w:r w:rsidRPr="00750B23">
        <w:rPr>
          <w:rFonts w:ascii="仿宋" w:eastAsia="仿宋" w:hAnsi="仿宋" w:hint="eastAsia"/>
          <w:sz w:val="32"/>
          <w:szCs w:val="32"/>
        </w:rPr>
        <w:t>治理体系和治理能力现代化，基本形成数据“大支撑”、业务“大融合”、应用“大服务”的信息化一网</w:t>
      </w:r>
      <w:proofErr w:type="gramStart"/>
      <w:r w:rsidRPr="00750B23">
        <w:rPr>
          <w:rFonts w:ascii="仿宋" w:eastAsia="仿宋" w:hAnsi="仿宋" w:hint="eastAsia"/>
          <w:sz w:val="32"/>
          <w:szCs w:val="32"/>
        </w:rPr>
        <w:t>通办基本</w:t>
      </w:r>
      <w:proofErr w:type="gramEnd"/>
      <w:r w:rsidRPr="00750B23">
        <w:rPr>
          <w:rFonts w:ascii="仿宋" w:eastAsia="仿宋" w:hAnsi="仿宋" w:hint="eastAsia"/>
          <w:sz w:val="32"/>
          <w:szCs w:val="32"/>
        </w:rPr>
        <w:t>格局。2018年麦可思报告指出，师生对校内信息化服务满意度超过同类院校8个百分点。</w:t>
      </w:r>
    </w:p>
    <w:p w14:paraId="67E6D31C"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学校在应用管理和数据交互方面贴近校园使用实际，实现需求的高度响应和迅速开发，信息化建设服务性框架设计基本形成，师生的使用习惯逐步养成，信息化日益成为学校服务和管理新亮点，校内各部门对信息化的热情被激发。组建完成一支教育管理的信息化研发队伍，在应用管理和数据交互方面更贴近校园使用实际，积累了一定的研发成果。兼具开发、运维、保障和运营的自有队伍，逐渐在高校中体现出优势。我校信息化建设特色鲜明，“十三五”期间先后有187所兄弟高校来访进行信息化工作交流学习，其中包括清华大学、北京航空航天大学、华东师范大学等</w:t>
      </w:r>
      <w:r w:rsidRPr="00750B23">
        <w:rPr>
          <w:rFonts w:ascii="仿宋" w:eastAsia="仿宋" w:hAnsi="仿宋" w:hint="eastAsia"/>
          <w:sz w:val="32"/>
          <w:szCs w:val="32"/>
        </w:rPr>
        <w:lastRenderedPageBreak/>
        <w:t>高校。学校于2019年获评第一批上海市教育信息化标杆培育校。</w:t>
      </w:r>
    </w:p>
    <w:p w14:paraId="1D3DC2E6"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（二）形势</w:t>
      </w:r>
      <w:proofErr w:type="gramStart"/>
      <w:r w:rsidRPr="00750B23">
        <w:rPr>
          <w:rFonts w:ascii="楷体" w:eastAsia="楷体" w:hAnsi="楷体" w:hint="eastAsia"/>
          <w:sz w:val="32"/>
          <w:szCs w:val="32"/>
        </w:rPr>
        <w:t>研</w:t>
      </w:r>
      <w:proofErr w:type="gramEnd"/>
      <w:r w:rsidRPr="00750B23">
        <w:rPr>
          <w:rFonts w:ascii="楷体" w:eastAsia="楷体" w:hAnsi="楷体" w:hint="eastAsia"/>
          <w:sz w:val="32"/>
          <w:szCs w:val="32"/>
        </w:rPr>
        <w:t>判</w:t>
      </w:r>
    </w:p>
    <w:p w14:paraId="656AB058"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教育部关于印发《教育信息化2.0行动计划》提出，要顺应信息技术特别是智能技术的发展，积极推进“互联网+教育”，坚持信息技术与教育教学深度融合的核心理念，坚持应用驱动和机制创新的基本方法，建立健全教育信息化可持续发展机制，构建网格化、数字化、智能化、个性化、终身化的教育体系。</w:t>
      </w:r>
    </w:p>
    <w:p w14:paraId="48FC020D"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随着教育信息化2</w:t>
      </w:r>
      <w:r w:rsidRPr="00750B23">
        <w:rPr>
          <w:rFonts w:ascii="仿宋" w:eastAsia="仿宋" w:hAnsi="仿宋"/>
          <w:sz w:val="32"/>
          <w:szCs w:val="32"/>
        </w:rPr>
        <w:t>.0</w:t>
      </w:r>
      <w:r w:rsidRPr="00750B23">
        <w:rPr>
          <w:rFonts w:ascii="仿宋" w:eastAsia="仿宋" w:hAnsi="仿宋" w:hint="eastAsia"/>
          <w:sz w:val="32"/>
          <w:szCs w:val="32"/>
        </w:rPr>
        <w:t>建设的发展更加深入，教育信息化在学校发展中的定位也提出了更高需求，面临更多挑战，担负更大使命。随着教育数字化转型的不断推进，学校信息化发展也存在以下不足：一是信息技术支撑教育教学能力不足；二是在数据治理和综合运用方面能力不足；三是信息技术服务师生个性化需求不足。</w:t>
      </w:r>
    </w:p>
    <w:p w14:paraId="06E77DA6" w14:textId="77777777" w:rsidR="006A266A" w:rsidRPr="00750B23" w:rsidRDefault="006A266A" w:rsidP="001014C5">
      <w:pPr>
        <w:spacing w:line="520" w:lineRule="exact"/>
        <w:ind w:firstLineChars="200" w:firstLine="640"/>
        <w:rPr>
          <w:rFonts w:ascii="黑体" w:eastAsia="黑体" w:hAnsi="黑体"/>
          <w:sz w:val="32"/>
          <w:szCs w:val="32"/>
        </w:rPr>
      </w:pPr>
      <w:r w:rsidRPr="00750B23">
        <w:rPr>
          <w:rFonts w:ascii="黑体" w:eastAsia="黑体" w:hAnsi="黑体" w:hint="eastAsia"/>
          <w:sz w:val="32"/>
          <w:szCs w:val="32"/>
        </w:rPr>
        <w:t>二、战略任务</w:t>
      </w:r>
    </w:p>
    <w:p w14:paraId="79CC035F" w14:textId="77777777" w:rsidR="006A266A" w:rsidRPr="00F869B7" w:rsidRDefault="006A266A" w:rsidP="001014C5">
      <w:pPr>
        <w:pStyle w:val="aff2"/>
        <w:spacing w:line="520" w:lineRule="exact"/>
        <w:ind w:firstLine="640"/>
        <w:rPr>
          <w:rFonts w:ascii="仿宋" w:eastAsia="仿宋" w:hAnsi="仿宋" w:cs="Times New Roman"/>
          <w:sz w:val="32"/>
          <w:szCs w:val="32"/>
        </w:rPr>
      </w:pPr>
      <w:r w:rsidRPr="00F869B7">
        <w:rPr>
          <w:rFonts w:ascii="仿宋" w:eastAsia="仿宋" w:hAnsi="仿宋" w:cs="Times New Roman" w:hint="eastAsia"/>
          <w:sz w:val="32"/>
          <w:szCs w:val="32"/>
        </w:rPr>
        <w:t>上海建桥学院将坚持自身特色、需求导向、统一规划、以人为本的建设原则，实现全员参与、深化优势的目标，发挥民办高校的体制优势，通过信息化建设与推进机制的创新，开展智慧校园建设，启动高校教育数字化转型工作，立足于“物理空间上”的高校与“数字空间上”的高校孪生融合，推动学校内涵提升。</w:t>
      </w:r>
      <w:r w:rsidRPr="00F869B7">
        <w:rPr>
          <w:rFonts w:ascii="仿宋" w:eastAsia="仿宋" w:hAnsi="仿宋" w:cs="Times New Roman"/>
          <w:sz w:val="32"/>
          <w:szCs w:val="32"/>
        </w:rPr>
        <w:t xml:space="preserve"> </w:t>
      </w:r>
    </w:p>
    <w:p w14:paraId="22AA4AF3" w14:textId="77777777" w:rsidR="006A266A" w:rsidRPr="00750B23" w:rsidRDefault="006A266A" w:rsidP="001014C5">
      <w:pPr>
        <w:pStyle w:val="aff2"/>
        <w:spacing w:line="520" w:lineRule="exact"/>
        <w:ind w:firstLine="640"/>
        <w:rPr>
          <w:rFonts w:ascii="仿宋" w:eastAsia="仿宋" w:hAnsi="仿宋"/>
          <w:sz w:val="32"/>
          <w:szCs w:val="32"/>
        </w:rPr>
      </w:pPr>
      <w:r w:rsidRPr="00F869B7">
        <w:rPr>
          <w:rFonts w:ascii="仿宋" w:eastAsia="仿宋" w:hAnsi="仿宋" w:cs="Times New Roman" w:hint="eastAsia"/>
          <w:sz w:val="32"/>
          <w:szCs w:val="32"/>
        </w:rPr>
        <w:t>深刻领会《教育信息化2</w:t>
      </w:r>
      <w:r w:rsidRPr="00F869B7">
        <w:rPr>
          <w:rFonts w:ascii="仿宋" w:eastAsia="仿宋" w:hAnsi="仿宋" w:cs="Times New Roman"/>
          <w:sz w:val="32"/>
          <w:szCs w:val="32"/>
        </w:rPr>
        <w:t>.0</w:t>
      </w:r>
      <w:r w:rsidRPr="00F869B7">
        <w:rPr>
          <w:rFonts w:ascii="仿宋" w:eastAsia="仿宋" w:hAnsi="仿宋" w:cs="Times New Roman" w:hint="eastAsia"/>
          <w:sz w:val="32"/>
          <w:szCs w:val="32"/>
        </w:rPr>
        <w:t>行动计划》的内涵，贯彻</w:t>
      </w:r>
      <w:r w:rsidRPr="00750B23">
        <w:rPr>
          <w:rFonts w:ascii="仿宋" w:eastAsia="仿宋" w:hAnsi="仿宋" w:hint="eastAsia"/>
          <w:sz w:val="32"/>
          <w:szCs w:val="32"/>
        </w:rPr>
        <w:t>落实创新、协调、绿色、开放和共享的发展理念，以标杆校建设为契机，逐步实现信息技术与教育教学全过程深度融合，与高校管理与决策全过程深度融合，形成与学校发展目标相适应的信息化体系，助</w:t>
      </w:r>
      <w:proofErr w:type="gramStart"/>
      <w:r w:rsidRPr="00750B23">
        <w:rPr>
          <w:rFonts w:ascii="仿宋" w:eastAsia="仿宋" w:hAnsi="仿宋" w:hint="eastAsia"/>
          <w:sz w:val="32"/>
          <w:szCs w:val="32"/>
        </w:rPr>
        <w:t>推学校</w:t>
      </w:r>
      <w:proofErr w:type="gramEnd"/>
      <w:r w:rsidRPr="00750B23">
        <w:rPr>
          <w:rFonts w:ascii="仿宋" w:eastAsia="仿宋" w:hAnsi="仿宋" w:hint="eastAsia"/>
          <w:sz w:val="32"/>
          <w:szCs w:val="32"/>
        </w:rPr>
        <w:t>治理体系和治理能力现代化，推进民办高校现代大学制</w:t>
      </w:r>
      <w:r w:rsidRPr="00750B23">
        <w:rPr>
          <w:rFonts w:ascii="仿宋" w:eastAsia="仿宋" w:hAnsi="仿宋" w:hint="eastAsia"/>
          <w:sz w:val="32"/>
          <w:szCs w:val="32"/>
        </w:rPr>
        <w:lastRenderedPageBreak/>
        <w:t>度建设。</w:t>
      </w:r>
    </w:p>
    <w:p w14:paraId="7A0A146E"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（一）服务于面向信息时代的人才培养体系</w:t>
      </w:r>
    </w:p>
    <w:p w14:paraId="6FBEBD17" w14:textId="77777777" w:rsidR="006A266A" w:rsidRPr="00750B23" w:rsidRDefault="006A266A" w:rsidP="001014C5">
      <w:pPr>
        <w:pStyle w:val="aff2"/>
        <w:spacing w:line="520" w:lineRule="exact"/>
        <w:ind w:firstLine="640"/>
        <w:rPr>
          <w:rFonts w:ascii="仿宋" w:eastAsia="仿宋" w:hAnsi="仿宋"/>
          <w:sz w:val="32"/>
          <w:szCs w:val="32"/>
        </w:rPr>
      </w:pPr>
      <w:r w:rsidRPr="00750B23">
        <w:rPr>
          <w:rFonts w:ascii="仿宋" w:eastAsia="仿宋" w:hAnsi="仿宋" w:hint="eastAsia"/>
          <w:sz w:val="32"/>
          <w:szCs w:val="32"/>
        </w:rPr>
        <w:t>通过建设网上学习中心建设，支撑完成课程培养目标、个性化培养方案、学生学情分析和预警关怀工作。通过全场景智慧学习环境的建设，搭建新业态下更灵活、可配置的智慧教室形态，</w:t>
      </w:r>
      <w:proofErr w:type="gramStart"/>
      <w:r w:rsidRPr="00750B23">
        <w:rPr>
          <w:rFonts w:ascii="仿宋" w:eastAsia="仿宋" w:hAnsi="仿宋" w:cs="仿宋_GB2312" w:hint="eastAsia"/>
          <w:sz w:val="32"/>
          <w:szCs w:val="32"/>
        </w:rPr>
        <w:t>通过物联与</w:t>
      </w:r>
      <w:proofErr w:type="gramEnd"/>
      <w:r w:rsidRPr="00750B23">
        <w:rPr>
          <w:rFonts w:ascii="仿宋" w:eastAsia="仿宋" w:hAnsi="仿宋" w:cs="仿宋_GB2312" w:hint="eastAsia"/>
          <w:sz w:val="32"/>
          <w:szCs w:val="32"/>
        </w:rPr>
        <w:t>智能教学模式探索教学变革</w:t>
      </w:r>
      <w:r w:rsidRPr="00750B23">
        <w:rPr>
          <w:rFonts w:ascii="仿宋" w:eastAsia="仿宋" w:hAnsi="仿宋" w:hint="eastAsia"/>
          <w:sz w:val="32"/>
          <w:szCs w:val="32"/>
        </w:rPr>
        <w:t>。同时结合新基建</w:t>
      </w:r>
      <w:r w:rsidRPr="00750B23">
        <w:rPr>
          <w:rFonts w:ascii="仿宋" w:eastAsia="仿宋" w:hAnsi="仿宋"/>
          <w:sz w:val="32"/>
          <w:szCs w:val="32"/>
        </w:rPr>
        <w:t>5G、大数据、人工智能、物联网</w:t>
      </w:r>
      <w:r w:rsidRPr="00750B23">
        <w:rPr>
          <w:rFonts w:ascii="仿宋" w:eastAsia="仿宋" w:hAnsi="仿宋" w:hint="eastAsia"/>
          <w:sz w:val="32"/>
          <w:szCs w:val="32"/>
        </w:rPr>
        <w:t>进行泛场景学习空间的建设。如智慧社区、智慧食堂等方面的建设，为学生提供多样性的物联网学习空间，通过信息化的教育教学环境提升学生信息素养，实现环境育人。</w:t>
      </w:r>
    </w:p>
    <w:p w14:paraId="03690263"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（二）服务于治理体系与治理能力现代化</w:t>
      </w:r>
    </w:p>
    <w:p w14:paraId="6E8D3A26" w14:textId="77777777" w:rsidR="006A266A" w:rsidRPr="00750B23" w:rsidRDefault="006A266A" w:rsidP="001014C5">
      <w:pPr>
        <w:spacing w:line="520" w:lineRule="exact"/>
        <w:ind w:firstLineChars="200" w:firstLine="640"/>
        <w:rPr>
          <w:rFonts w:ascii="仿宋" w:eastAsia="仿宋" w:hAnsi="仿宋" w:cs="仿宋_GB2312"/>
          <w:sz w:val="32"/>
          <w:szCs w:val="32"/>
        </w:rPr>
      </w:pPr>
      <w:r w:rsidRPr="00750B23">
        <w:rPr>
          <w:rFonts w:ascii="仿宋" w:eastAsia="仿宋" w:hAnsi="仿宋" w:cs="仿宋_GB2312" w:hint="eastAsia"/>
          <w:sz w:val="32"/>
          <w:szCs w:val="32"/>
        </w:rPr>
        <w:t>随着对教育信息化工作的重视和教育信息化普及发展，高校逐步采用信息化的治理手段来实现治理效能的提升。通过优化流程应用，深度融合人、财、物和数据管理，充分发挥数据分析与治理效能，支持学校管理改革，打破部门壁垒、梳理工作流程、加强业务整合，实现行政功能、教务功能、学生管理功能、校院系的互通，实现组织结构精简高效、信息传递扁平高频、政令实时快捷畅通、管理决策民主科学的目标。</w:t>
      </w:r>
    </w:p>
    <w:p w14:paraId="3AFCA7C2"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（三）服务于“三全育人”学生工作体系</w:t>
      </w:r>
    </w:p>
    <w:p w14:paraId="09BCA34F" w14:textId="77777777" w:rsidR="006A266A" w:rsidRPr="00750B23" w:rsidRDefault="006A266A" w:rsidP="001014C5">
      <w:pPr>
        <w:pStyle w:val="aff2"/>
        <w:spacing w:line="520" w:lineRule="exact"/>
        <w:ind w:firstLine="640"/>
        <w:rPr>
          <w:rFonts w:ascii="仿宋" w:eastAsia="仿宋" w:hAnsi="仿宋"/>
          <w:sz w:val="32"/>
          <w:szCs w:val="32"/>
        </w:rPr>
      </w:pPr>
      <w:r w:rsidRPr="00750B23">
        <w:rPr>
          <w:rFonts w:ascii="仿宋" w:eastAsia="仿宋" w:hAnsi="仿宋" w:cs="仿宋_GB2312" w:hint="eastAsia"/>
          <w:sz w:val="32"/>
          <w:szCs w:val="32"/>
        </w:rPr>
        <w:t>巩固“以生为本”的信息化建设成果，加强校园物联网建设、探索基于数据采集平台的动态感知方式，优化学生校园生活服务系统，打造“孪生校园”。及时</w:t>
      </w:r>
      <w:r w:rsidRPr="00750B23">
        <w:rPr>
          <w:rFonts w:ascii="仿宋" w:eastAsia="仿宋" w:hAnsi="仿宋" w:hint="eastAsia"/>
          <w:sz w:val="32"/>
          <w:szCs w:val="32"/>
        </w:rPr>
        <w:t>为师生提供学习生活的全方位服务和个性化发展建议，</w:t>
      </w:r>
      <w:r w:rsidRPr="00750B23">
        <w:rPr>
          <w:rFonts w:ascii="仿宋" w:eastAsia="仿宋" w:hAnsi="仿宋" w:cs="仿宋_GB2312" w:hint="eastAsia"/>
          <w:sz w:val="32"/>
          <w:szCs w:val="32"/>
        </w:rPr>
        <w:t>通过大数据为“三全育人”提供支撑，驱动育人改革。</w:t>
      </w:r>
      <w:r w:rsidRPr="00750B23">
        <w:rPr>
          <w:rFonts w:ascii="仿宋" w:eastAsia="仿宋" w:hAnsi="仿宋" w:hint="eastAsia"/>
          <w:sz w:val="32"/>
          <w:szCs w:val="32"/>
        </w:rPr>
        <w:t>通过学生服务平台、学生预警关怀平台的建设，扩</w:t>
      </w:r>
      <w:r w:rsidRPr="00750B23">
        <w:rPr>
          <w:rFonts w:ascii="仿宋" w:eastAsia="仿宋" w:hAnsi="仿宋" w:hint="eastAsia"/>
          <w:sz w:val="32"/>
          <w:szCs w:val="32"/>
        </w:rPr>
        <w:lastRenderedPageBreak/>
        <w:t>展校园服务范围，延伸教育服务对象。</w:t>
      </w:r>
      <w:bookmarkStart w:id="1" w:name="_Toc50844084"/>
    </w:p>
    <w:p w14:paraId="24D1BB68" w14:textId="77777777" w:rsidR="006A266A" w:rsidRPr="00750B23" w:rsidRDefault="006A266A" w:rsidP="001014C5">
      <w:pPr>
        <w:pStyle w:val="aff2"/>
        <w:spacing w:line="520" w:lineRule="exact"/>
        <w:ind w:firstLine="640"/>
        <w:rPr>
          <w:rFonts w:ascii="黑体" w:eastAsia="黑体" w:hAnsi="黑体"/>
          <w:sz w:val="32"/>
          <w:szCs w:val="32"/>
        </w:rPr>
      </w:pPr>
      <w:r w:rsidRPr="00750B23">
        <w:rPr>
          <w:rFonts w:ascii="黑体" w:eastAsia="黑体" w:hAnsi="黑体" w:hint="eastAsia"/>
          <w:sz w:val="32"/>
          <w:szCs w:val="32"/>
        </w:rPr>
        <w:t>三、</w:t>
      </w:r>
      <w:bookmarkEnd w:id="1"/>
      <w:r w:rsidRPr="00750B23">
        <w:rPr>
          <w:rFonts w:ascii="黑体" w:eastAsia="黑体" w:hAnsi="黑体" w:hint="eastAsia"/>
          <w:sz w:val="32"/>
          <w:szCs w:val="32"/>
        </w:rPr>
        <w:t>实现路径</w:t>
      </w:r>
    </w:p>
    <w:p w14:paraId="1D0F56FB"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通过“五心”智慧校园建设，打通空间概念，线下现实空间与线上虚拟空间实时交互；打通时间概念，提供师生终身教育服务；打通地理概念，实现校内外教学服务融合；打通部门概念，坚持以人为本的业务融合。</w:t>
      </w:r>
      <w:bookmarkStart w:id="2" w:name="_Toc50844089"/>
    </w:p>
    <w:p w14:paraId="7088989F" w14:textId="3EF0FC5A"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（一）全面整合学习课程平台，有力支撑教学改革，打造匠心校园</w:t>
      </w:r>
      <w:bookmarkEnd w:id="2"/>
    </w:p>
    <w:p w14:paraId="435409DE" w14:textId="77777777" w:rsidR="006A266A" w:rsidRPr="00750B23" w:rsidRDefault="006A266A" w:rsidP="001014C5">
      <w:pPr>
        <w:spacing w:line="520" w:lineRule="exact"/>
        <w:ind w:firstLineChars="200" w:firstLine="640"/>
        <w:rPr>
          <w:rFonts w:ascii="仿宋" w:eastAsia="仿宋" w:hAnsi="仿宋" w:cs="宋体"/>
          <w:sz w:val="32"/>
          <w:szCs w:val="32"/>
        </w:rPr>
      </w:pPr>
      <w:r w:rsidRPr="00750B23">
        <w:rPr>
          <w:rFonts w:ascii="仿宋" w:eastAsia="仿宋" w:hAnsi="仿宋" w:cs="宋体" w:hint="eastAsia"/>
          <w:sz w:val="32"/>
          <w:szCs w:val="32"/>
        </w:rPr>
        <w:t>围绕学生八项核心素养中“信息素养”培养要求，通过搭建多维</w:t>
      </w:r>
      <w:proofErr w:type="gramStart"/>
      <w:r w:rsidRPr="00750B23">
        <w:rPr>
          <w:rFonts w:ascii="仿宋" w:eastAsia="仿宋" w:hAnsi="仿宋" w:cs="宋体" w:hint="eastAsia"/>
          <w:sz w:val="32"/>
          <w:szCs w:val="32"/>
        </w:rPr>
        <w:t>度教学</w:t>
      </w:r>
      <w:proofErr w:type="gramEnd"/>
      <w:r w:rsidRPr="00750B23">
        <w:rPr>
          <w:rFonts w:ascii="仿宋" w:eastAsia="仿宋" w:hAnsi="仿宋" w:cs="宋体" w:hint="eastAsia"/>
          <w:sz w:val="32"/>
          <w:szCs w:val="32"/>
        </w:rPr>
        <w:t>支持平台，拓展育人途径，规范教学流程，融合线上线下教学，将科学发展、个性化育人的教学匠心理念落到实处。建立教学管理和支持平台、课堂互动交互平台、在线学习平台和学生评教系统，通过打造线上线下智慧学习环境，真正推进重塑教育教学形态，规范教学标准，提升教学效果，强化学生信息素养。通过混合式教学、学习测量和学习空间的改造，为师生提供个性化、智能化的精准教学服务体系，通过信息化支撑“三全育人”，推进学校教育数字化转型。</w:t>
      </w:r>
      <w:bookmarkStart w:id="3" w:name="_Toc50844090"/>
    </w:p>
    <w:p w14:paraId="0A0B581A"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（二）优化信息化应用服务，进一步提高师生满意度，打造暖心校园</w:t>
      </w:r>
      <w:bookmarkEnd w:id="3"/>
    </w:p>
    <w:p w14:paraId="703F97BD" w14:textId="77777777" w:rsidR="006A266A" w:rsidRPr="00750B23" w:rsidRDefault="006A266A" w:rsidP="001014C5">
      <w:pPr>
        <w:spacing w:line="520" w:lineRule="exact"/>
        <w:ind w:firstLineChars="200" w:firstLine="640"/>
        <w:rPr>
          <w:rFonts w:ascii="仿宋" w:eastAsia="仿宋" w:hAnsi="仿宋" w:cs="仿宋_GB2312"/>
          <w:sz w:val="32"/>
          <w:szCs w:val="32"/>
        </w:rPr>
      </w:pPr>
      <w:bookmarkStart w:id="4" w:name="_Hlk61602013"/>
      <w:r w:rsidRPr="00750B23">
        <w:rPr>
          <w:rFonts w:ascii="仿宋" w:eastAsia="仿宋" w:hAnsi="仿宋" w:hint="eastAsia"/>
          <w:sz w:val="32"/>
          <w:szCs w:val="32"/>
        </w:rPr>
        <w:t>有效支持以学生为中心的全过程育人体系建设，深入推进以需求为导向的师生服务应用平台建设，在原有的融合式门户的基础上，深化I</w:t>
      </w:r>
      <w:r w:rsidRPr="00750B23">
        <w:rPr>
          <w:rFonts w:ascii="仿宋" w:eastAsia="仿宋" w:hAnsi="仿宋"/>
          <w:sz w:val="32"/>
          <w:szCs w:val="32"/>
        </w:rPr>
        <w:t>SO</w:t>
      </w:r>
      <w:r w:rsidRPr="00750B23">
        <w:rPr>
          <w:rFonts w:ascii="仿宋" w:eastAsia="仿宋" w:hAnsi="仿宋" w:hint="eastAsia"/>
          <w:sz w:val="32"/>
          <w:szCs w:val="32"/>
        </w:rPr>
        <w:t>管理流程，打造数字孪生校园。拓宽服务对象、延伸服务内容、打破校园服务时间空间地域限制。利用移动互联网、人工智能、数据挖掘和知识管理等技术，强调开放、创新、</w:t>
      </w:r>
      <w:r w:rsidRPr="00750B23">
        <w:rPr>
          <w:rFonts w:ascii="仿宋" w:eastAsia="仿宋" w:hAnsi="仿宋" w:hint="eastAsia"/>
          <w:sz w:val="32"/>
          <w:szCs w:val="32"/>
        </w:rPr>
        <w:lastRenderedPageBreak/>
        <w:t>共享为特征的方法论，提高办公、监督、服务、决策的智能化水平，创建高效、敏捷的师生信息化服务模式。</w:t>
      </w:r>
      <w:bookmarkStart w:id="5" w:name="_Toc50844091"/>
      <w:bookmarkEnd w:id="4"/>
      <w:r w:rsidRPr="00750B23">
        <w:rPr>
          <w:rFonts w:ascii="仿宋" w:eastAsia="仿宋" w:hAnsi="仿宋" w:cs="仿宋_GB2312" w:hint="eastAsia"/>
          <w:sz w:val="32"/>
          <w:szCs w:val="32"/>
        </w:rPr>
        <w:t>重视信息素养意识培养与宣传，面向不同受众，通过讲座、考察、培训、沉浸式体验等不同方式，提高信息化意识和素养，扩大新技术、新业态、新场景下智慧校园建设的受众基础。</w:t>
      </w:r>
    </w:p>
    <w:p w14:paraId="52AD13A3"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（三）全面实现</w:t>
      </w:r>
      <w:proofErr w:type="gramStart"/>
      <w:r w:rsidRPr="00750B23">
        <w:rPr>
          <w:rFonts w:ascii="楷体" w:eastAsia="楷体" w:hAnsi="楷体" w:hint="eastAsia"/>
          <w:sz w:val="32"/>
          <w:szCs w:val="32"/>
        </w:rPr>
        <w:t>校园物联交互</w:t>
      </w:r>
      <w:proofErr w:type="gramEnd"/>
      <w:r w:rsidRPr="00750B23">
        <w:rPr>
          <w:rFonts w:ascii="楷体" w:eastAsia="楷体" w:hAnsi="楷体" w:hint="eastAsia"/>
          <w:sz w:val="32"/>
          <w:szCs w:val="32"/>
        </w:rPr>
        <w:t>，深化数据采集与应用，打造舒心校园</w:t>
      </w:r>
      <w:bookmarkEnd w:id="5"/>
    </w:p>
    <w:p w14:paraId="54D7364C"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通过建设高速、安全、支持多业务的校园网、服务器、存储，结合5G、物联网、边缘计算等新技术的应用，构建具有教育价值的、学生可感受的、可交互的、沉浸式的校园数字环境。</w:t>
      </w:r>
    </w:p>
    <w:p w14:paraId="5F4AD288"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建设以“云、大、物、移”信息技术为特征的智慧校园，实现全面透彻的感知、宽带泛在的互联、智能融合的应用、以人为本的可持续创新。结合</w:t>
      </w:r>
      <w:r w:rsidRPr="00750B23">
        <w:rPr>
          <w:rFonts w:ascii="仿宋" w:eastAsia="仿宋" w:hAnsi="仿宋"/>
          <w:sz w:val="32"/>
          <w:szCs w:val="32"/>
        </w:rPr>
        <w:t>新基建（5G、大数据、人工智能、物联网</w:t>
      </w:r>
      <w:r w:rsidRPr="00750B23">
        <w:rPr>
          <w:rFonts w:ascii="仿宋" w:eastAsia="仿宋" w:hAnsi="仿宋" w:hint="eastAsia"/>
          <w:sz w:val="32"/>
          <w:szCs w:val="32"/>
        </w:rPr>
        <w:t>、I</w:t>
      </w:r>
      <w:r w:rsidRPr="00750B23">
        <w:rPr>
          <w:rFonts w:ascii="仿宋" w:eastAsia="仿宋" w:hAnsi="仿宋"/>
          <w:sz w:val="32"/>
          <w:szCs w:val="32"/>
        </w:rPr>
        <w:t>PV6）</w:t>
      </w:r>
      <w:proofErr w:type="gramStart"/>
      <w:r w:rsidRPr="00750B23">
        <w:rPr>
          <w:rFonts w:ascii="仿宋" w:eastAsia="仿宋" w:hAnsi="仿宋" w:hint="eastAsia"/>
          <w:sz w:val="32"/>
          <w:szCs w:val="32"/>
        </w:rPr>
        <w:t>引入物联设备</w:t>
      </w:r>
      <w:proofErr w:type="gramEnd"/>
      <w:r w:rsidRPr="00750B23">
        <w:rPr>
          <w:rFonts w:ascii="仿宋" w:eastAsia="仿宋" w:hAnsi="仿宋" w:hint="eastAsia"/>
          <w:sz w:val="32"/>
          <w:szCs w:val="32"/>
        </w:rPr>
        <w:t>，通过建立校园</w:t>
      </w:r>
      <w:proofErr w:type="gramStart"/>
      <w:r w:rsidRPr="00750B23">
        <w:rPr>
          <w:rFonts w:ascii="仿宋" w:eastAsia="仿宋" w:hAnsi="仿宋" w:hint="eastAsia"/>
          <w:sz w:val="32"/>
          <w:szCs w:val="32"/>
        </w:rPr>
        <w:t>公共物联窄带</w:t>
      </w:r>
      <w:proofErr w:type="gramEnd"/>
      <w:r w:rsidRPr="00750B23">
        <w:rPr>
          <w:rFonts w:ascii="仿宋" w:eastAsia="仿宋" w:hAnsi="仿宋" w:hint="eastAsia"/>
          <w:sz w:val="32"/>
          <w:szCs w:val="32"/>
        </w:rPr>
        <w:t>网，实现宿舍、教室、实验室和公共空间的能源、环境和教学技术的人物共振。</w:t>
      </w:r>
      <w:bookmarkStart w:id="6" w:name="_Hlk61601973"/>
      <w:r w:rsidRPr="00750B23">
        <w:rPr>
          <w:rFonts w:ascii="仿宋" w:eastAsia="仿宋" w:hAnsi="仿宋" w:hint="eastAsia"/>
          <w:sz w:val="32"/>
          <w:szCs w:val="32"/>
        </w:rPr>
        <w:t>深度采集数据，搭建校园动态感知系统，为师生提供更好的交互方式，提高管理效率，提升校园服务品质，搭建更为完备的校园公共设施和</w:t>
      </w:r>
      <w:proofErr w:type="gramStart"/>
      <w:r w:rsidRPr="00750B23">
        <w:rPr>
          <w:rFonts w:ascii="仿宋" w:eastAsia="仿宋" w:hAnsi="仿宋" w:hint="eastAsia"/>
          <w:sz w:val="32"/>
          <w:szCs w:val="32"/>
        </w:rPr>
        <w:t>宜生</w:t>
      </w:r>
      <w:proofErr w:type="gramEnd"/>
      <w:r w:rsidRPr="00750B23">
        <w:rPr>
          <w:rFonts w:ascii="仿宋" w:eastAsia="仿宋" w:hAnsi="仿宋" w:hint="eastAsia"/>
          <w:sz w:val="32"/>
          <w:szCs w:val="32"/>
        </w:rPr>
        <w:t>环境。</w:t>
      </w:r>
      <w:bookmarkStart w:id="7" w:name="_Toc50844092"/>
      <w:bookmarkEnd w:id="6"/>
    </w:p>
    <w:p w14:paraId="547B8BD7"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（四）巩固先发数据共通优势，实现数据驱动育人，打造慧心校园</w:t>
      </w:r>
      <w:bookmarkEnd w:id="7"/>
    </w:p>
    <w:p w14:paraId="22B0882E" w14:textId="77777777" w:rsidR="006A266A" w:rsidRPr="00750B23" w:rsidRDefault="006A266A" w:rsidP="001014C5">
      <w:pPr>
        <w:spacing w:line="520" w:lineRule="exact"/>
        <w:ind w:firstLineChars="200" w:firstLine="640"/>
        <w:rPr>
          <w:rFonts w:ascii="仿宋" w:eastAsia="仿宋" w:hAnsi="仿宋"/>
          <w:sz w:val="32"/>
          <w:szCs w:val="32"/>
        </w:rPr>
      </w:pPr>
      <w:bookmarkStart w:id="8" w:name="_Hlk61601831"/>
      <w:r w:rsidRPr="00750B23">
        <w:rPr>
          <w:rFonts w:ascii="仿宋" w:eastAsia="仿宋" w:hAnsi="仿宋" w:hint="eastAsia"/>
          <w:sz w:val="32"/>
          <w:szCs w:val="32"/>
        </w:rPr>
        <w:t>以大数据中心建设为依托，实现基于I</w:t>
      </w:r>
      <w:r w:rsidRPr="00750B23">
        <w:rPr>
          <w:rFonts w:ascii="仿宋" w:eastAsia="仿宋" w:hAnsi="仿宋"/>
          <w:sz w:val="32"/>
          <w:szCs w:val="32"/>
        </w:rPr>
        <w:t>SO</w:t>
      </w:r>
      <w:r w:rsidRPr="00750B23">
        <w:rPr>
          <w:rFonts w:ascii="仿宋" w:eastAsia="仿宋" w:hAnsi="仿宋" w:hint="eastAsia"/>
          <w:sz w:val="32"/>
          <w:szCs w:val="32"/>
        </w:rPr>
        <w:t>管理体系的校园管理系统流程重塑，完成考核数据分析系统，完成基于过程管理的数据平台。从往年的数据服务管理，逐步转向提供决策依据，实现数据驱动育人。充分发挥数据治理能力，全面整合师生数据平</w:t>
      </w:r>
      <w:r w:rsidRPr="00750B23">
        <w:rPr>
          <w:rFonts w:ascii="仿宋" w:eastAsia="仿宋" w:hAnsi="仿宋" w:hint="eastAsia"/>
          <w:sz w:val="32"/>
          <w:szCs w:val="32"/>
        </w:rPr>
        <w:lastRenderedPageBreak/>
        <w:t>台，实现校园人、财、</w:t>
      </w:r>
      <w:proofErr w:type="gramStart"/>
      <w:r w:rsidRPr="00750B23">
        <w:rPr>
          <w:rFonts w:ascii="仿宋" w:eastAsia="仿宋" w:hAnsi="仿宋" w:hint="eastAsia"/>
          <w:sz w:val="32"/>
          <w:szCs w:val="32"/>
        </w:rPr>
        <w:t>物数据</w:t>
      </w:r>
      <w:proofErr w:type="gramEnd"/>
      <w:r w:rsidRPr="00750B23">
        <w:rPr>
          <w:rFonts w:ascii="仿宋" w:eastAsia="仿宋" w:hAnsi="仿宋" w:hint="eastAsia"/>
          <w:sz w:val="32"/>
          <w:szCs w:val="32"/>
        </w:rPr>
        <w:t>同频共振</w:t>
      </w:r>
      <w:bookmarkStart w:id="9" w:name="_Toc44928811"/>
      <w:r w:rsidRPr="00750B23">
        <w:rPr>
          <w:rFonts w:ascii="仿宋" w:eastAsia="仿宋" w:hAnsi="仿宋" w:hint="eastAsia"/>
          <w:sz w:val="32"/>
          <w:szCs w:val="32"/>
        </w:rPr>
        <w:t>。从简单的技术应用</w:t>
      </w:r>
      <w:proofErr w:type="gramStart"/>
      <w:r w:rsidRPr="00750B23">
        <w:rPr>
          <w:rFonts w:ascii="仿宋" w:eastAsia="仿宋" w:hAnsi="仿宋" w:hint="eastAsia"/>
          <w:sz w:val="32"/>
          <w:szCs w:val="32"/>
        </w:rPr>
        <w:t>向促进</w:t>
      </w:r>
      <w:proofErr w:type="gramEnd"/>
      <w:r w:rsidRPr="00750B23">
        <w:rPr>
          <w:rFonts w:ascii="仿宋" w:eastAsia="仿宋" w:hAnsi="仿宋" w:hint="eastAsia"/>
          <w:sz w:val="32"/>
          <w:szCs w:val="32"/>
        </w:rPr>
        <w:t>大学改革的深层次目标发展，从数字校园迈向智慧校园，将数据融合和流程再造作为教育信息化的核心驱动力。</w:t>
      </w:r>
      <w:bookmarkEnd w:id="8"/>
      <w:r w:rsidRPr="00750B23">
        <w:rPr>
          <w:rFonts w:ascii="仿宋" w:eastAsia="仿宋" w:hAnsi="仿宋"/>
          <w:sz w:val="32"/>
          <w:szCs w:val="32"/>
        </w:rPr>
        <w:t xml:space="preserve"> </w:t>
      </w:r>
    </w:p>
    <w:p w14:paraId="696514B7" w14:textId="77777777" w:rsidR="006A266A" w:rsidRPr="00750B23" w:rsidRDefault="006A266A" w:rsidP="001014C5">
      <w:pPr>
        <w:spacing w:line="520" w:lineRule="exact"/>
        <w:ind w:firstLineChars="200" w:firstLine="640"/>
        <w:rPr>
          <w:rFonts w:ascii="楷体" w:eastAsia="楷体" w:hAnsi="楷体"/>
          <w:sz w:val="32"/>
          <w:szCs w:val="32"/>
        </w:rPr>
      </w:pPr>
      <w:r w:rsidRPr="00750B23">
        <w:rPr>
          <w:rFonts w:ascii="楷体" w:eastAsia="楷体" w:hAnsi="楷体" w:hint="eastAsia"/>
          <w:sz w:val="32"/>
          <w:szCs w:val="32"/>
        </w:rPr>
        <w:t>（五）提高网络安全标准，构建安全保障平台，打造安心校园</w:t>
      </w:r>
    </w:p>
    <w:p w14:paraId="65D89FAC" w14:textId="77777777" w:rsidR="006A266A" w:rsidRPr="00750B23" w:rsidRDefault="006A266A" w:rsidP="001014C5">
      <w:pPr>
        <w:spacing w:line="520" w:lineRule="exact"/>
        <w:ind w:firstLineChars="200" w:firstLine="640"/>
        <w:rPr>
          <w:rFonts w:ascii="仿宋" w:eastAsia="仿宋" w:hAnsi="仿宋"/>
          <w:sz w:val="32"/>
          <w:szCs w:val="32"/>
        </w:rPr>
      </w:pPr>
      <w:r w:rsidRPr="00750B23">
        <w:rPr>
          <w:rFonts w:ascii="仿宋" w:eastAsia="仿宋" w:hAnsi="仿宋" w:hint="eastAsia"/>
          <w:sz w:val="32"/>
          <w:szCs w:val="32"/>
        </w:rPr>
        <w:t>加大网络安全建设强度，针对各种网络安全问题进一步加强技术防护，提升防护能力。逐步消灭二级出口，将互联网出口汇集统一管理，实现统一安全策略和管控；引进专业安全服务，对重点网站、信息系统定期进行专业性主动渗透测试；对重要信息系统定期进行安全等级保护；大力提升身份认证技术的能力和强度，进一步加强无线网建设；加强备份和</w:t>
      </w:r>
      <w:proofErr w:type="gramStart"/>
      <w:r w:rsidRPr="00750B23">
        <w:rPr>
          <w:rFonts w:ascii="仿宋" w:eastAsia="仿宋" w:hAnsi="仿宋" w:hint="eastAsia"/>
          <w:sz w:val="32"/>
          <w:szCs w:val="32"/>
        </w:rPr>
        <w:t>容灾</w:t>
      </w:r>
      <w:proofErr w:type="gramEnd"/>
      <w:r w:rsidRPr="00750B23">
        <w:rPr>
          <w:rFonts w:ascii="仿宋" w:eastAsia="仿宋" w:hAnsi="仿宋" w:hint="eastAsia"/>
          <w:sz w:val="32"/>
          <w:szCs w:val="32"/>
        </w:rPr>
        <w:t>系统建设，进行备份数据的恢复性演练。</w:t>
      </w:r>
    </w:p>
    <w:p w14:paraId="1718DF48" w14:textId="592E6B1C" w:rsidR="00A65AE0" w:rsidRDefault="006A266A" w:rsidP="008B16E7">
      <w:pPr>
        <w:spacing w:line="520" w:lineRule="exact"/>
        <w:ind w:firstLineChars="200" w:firstLine="640"/>
        <w:rPr>
          <w:rFonts w:ascii="黑体" w:eastAsia="黑体" w:hAnsi="黑体"/>
          <w:sz w:val="32"/>
          <w:szCs w:val="32"/>
        </w:rPr>
      </w:pPr>
      <w:r w:rsidRPr="00750B23">
        <w:rPr>
          <w:rFonts w:ascii="黑体" w:eastAsia="黑体" w:hAnsi="黑体" w:hint="eastAsia"/>
          <w:sz w:val="32"/>
          <w:szCs w:val="32"/>
        </w:rPr>
        <w:t>四、项目与指标</w:t>
      </w:r>
    </w:p>
    <w:p w14:paraId="6044E59D" w14:textId="77777777" w:rsidR="008B16E7" w:rsidRDefault="008B16E7" w:rsidP="008B16E7">
      <w:pPr>
        <w:spacing w:line="240" w:lineRule="exact"/>
        <w:ind w:firstLineChars="200" w:firstLine="640"/>
        <w:rPr>
          <w:rFonts w:ascii="黑体" w:eastAsia="黑体" w:hAnsi="黑体"/>
          <w:sz w:val="32"/>
          <w:szCs w:val="32"/>
        </w:rPr>
      </w:pP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1268"/>
        <w:gridCol w:w="3381"/>
        <w:gridCol w:w="3100"/>
      </w:tblGrid>
      <w:tr w:rsidR="006A266A" w:rsidRPr="00750B23" w14:paraId="490F1646" w14:textId="77777777" w:rsidTr="008B16E7">
        <w:trPr>
          <w:trHeight w:val="510"/>
          <w:jc w:val="center"/>
        </w:trPr>
        <w:tc>
          <w:tcPr>
            <w:tcW w:w="1095" w:type="dxa"/>
            <w:vAlign w:val="center"/>
          </w:tcPr>
          <w:p w14:paraId="3C899419" w14:textId="77777777" w:rsidR="006A266A" w:rsidRPr="00750B23" w:rsidRDefault="006A266A" w:rsidP="008B16E7">
            <w:pPr>
              <w:jc w:val="center"/>
            </w:pPr>
            <w:bookmarkStart w:id="10" w:name="_Hlk146702636"/>
            <w:bookmarkEnd w:id="9"/>
            <w:r w:rsidRPr="00750B23">
              <w:rPr>
                <w:rFonts w:ascii="黑体" w:eastAsia="黑体" w:hAnsi="黑体"/>
                <w:sz w:val="28"/>
                <w:szCs w:val="28"/>
              </w:rPr>
              <w:br w:type="page"/>
            </w:r>
          </w:p>
        </w:tc>
        <w:tc>
          <w:tcPr>
            <w:tcW w:w="1268" w:type="dxa"/>
            <w:vAlign w:val="center"/>
          </w:tcPr>
          <w:p w14:paraId="050348FE" w14:textId="77777777" w:rsidR="006A266A" w:rsidRPr="00750B23" w:rsidRDefault="006A266A" w:rsidP="008B16E7">
            <w:pPr>
              <w:jc w:val="center"/>
            </w:pPr>
            <w:r w:rsidRPr="00750B23">
              <w:rPr>
                <w:rFonts w:hint="eastAsia"/>
              </w:rPr>
              <w:t>年度</w:t>
            </w:r>
          </w:p>
        </w:tc>
        <w:tc>
          <w:tcPr>
            <w:tcW w:w="3381" w:type="dxa"/>
            <w:vAlign w:val="center"/>
            <w:hideMark/>
          </w:tcPr>
          <w:p w14:paraId="6A13FDCE" w14:textId="77777777" w:rsidR="006A266A" w:rsidRPr="00750B23" w:rsidRDefault="006A266A" w:rsidP="008B16E7">
            <w:pPr>
              <w:jc w:val="center"/>
            </w:pPr>
            <w:r w:rsidRPr="00750B23">
              <w:rPr>
                <w:rFonts w:hint="eastAsia"/>
              </w:rPr>
              <w:t>实施项目</w:t>
            </w:r>
          </w:p>
        </w:tc>
        <w:tc>
          <w:tcPr>
            <w:tcW w:w="3100" w:type="dxa"/>
            <w:vAlign w:val="center"/>
            <w:hideMark/>
          </w:tcPr>
          <w:p w14:paraId="1BFCB742" w14:textId="77777777" w:rsidR="006A266A" w:rsidRPr="00750B23" w:rsidRDefault="006A266A" w:rsidP="008B16E7">
            <w:pPr>
              <w:jc w:val="center"/>
            </w:pPr>
            <w:r w:rsidRPr="00750B23">
              <w:rPr>
                <w:rFonts w:hint="eastAsia"/>
              </w:rPr>
              <w:t>投入产出指标</w:t>
            </w:r>
          </w:p>
        </w:tc>
      </w:tr>
      <w:tr w:rsidR="006A266A" w:rsidRPr="00750B23" w14:paraId="64624982" w14:textId="77777777" w:rsidTr="008B16E7">
        <w:trPr>
          <w:trHeight w:val="510"/>
          <w:jc w:val="center"/>
        </w:trPr>
        <w:tc>
          <w:tcPr>
            <w:tcW w:w="1095" w:type="dxa"/>
            <w:vMerge w:val="restart"/>
            <w:vAlign w:val="center"/>
            <w:hideMark/>
          </w:tcPr>
          <w:p w14:paraId="18B05D74" w14:textId="77777777" w:rsidR="006A266A" w:rsidRPr="00750B23" w:rsidRDefault="006A266A" w:rsidP="008B16E7">
            <w:pPr>
              <w:jc w:val="center"/>
            </w:pPr>
            <w:proofErr w:type="gramStart"/>
            <w:r w:rsidRPr="00750B23">
              <w:rPr>
                <w:rFonts w:hint="eastAsia"/>
              </w:rPr>
              <w:t>匠</w:t>
            </w:r>
            <w:proofErr w:type="gramEnd"/>
          </w:p>
          <w:p w14:paraId="40FDF000" w14:textId="77777777" w:rsidR="006A266A" w:rsidRPr="00750B23" w:rsidRDefault="006A266A" w:rsidP="008B16E7">
            <w:pPr>
              <w:jc w:val="center"/>
            </w:pPr>
            <w:r w:rsidRPr="00750B23">
              <w:rPr>
                <w:rFonts w:hint="eastAsia"/>
              </w:rPr>
              <w:t>心</w:t>
            </w:r>
          </w:p>
          <w:p w14:paraId="68ED0711" w14:textId="77777777" w:rsidR="006A266A" w:rsidRPr="00750B23" w:rsidRDefault="006A266A" w:rsidP="008B16E7">
            <w:pPr>
              <w:jc w:val="center"/>
            </w:pPr>
            <w:r w:rsidRPr="00750B23">
              <w:rPr>
                <w:rFonts w:hint="eastAsia"/>
              </w:rPr>
              <w:t>校</w:t>
            </w:r>
          </w:p>
          <w:p w14:paraId="6834F38F" w14:textId="77777777" w:rsidR="006A266A" w:rsidRPr="00750B23" w:rsidRDefault="006A266A" w:rsidP="008B16E7">
            <w:pPr>
              <w:jc w:val="center"/>
            </w:pPr>
            <w:r w:rsidRPr="00750B23">
              <w:rPr>
                <w:rFonts w:hint="eastAsia"/>
              </w:rPr>
              <w:t>园</w:t>
            </w:r>
          </w:p>
        </w:tc>
        <w:tc>
          <w:tcPr>
            <w:tcW w:w="1268" w:type="dxa"/>
            <w:vMerge w:val="restart"/>
            <w:vAlign w:val="center"/>
          </w:tcPr>
          <w:p w14:paraId="5270B3BA" w14:textId="77777777" w:rsidR="006A266A" w:rsidRPr="00750B23" w:rsidRDefault="006A266A" w:rsidP="008B16E7">
            <w:pPr>
              <w:jc w:val="center"/>
            </w:pPr>
            <w:r w:rsidRPr="00750B23">
              <w:rPr>
                <w:rFonts w:hint="eastAsia"/>
              </w:rPr>
              <w:t>2</w:t>
            </w:r>
            <w:r w:rsidRPr="00750B23">
              <w:t>021</w:t>
            </w:r>
            <w:r w:rsidRPr="00750B23">
              <w:rPr>
                <w:rFonts w:hint="eastAsia"/>
              </w:rPr>
              <w:t>年</w:t>
            </w:r>
          </w:p>
        </w:tc>
        <w:tc>
          <w:tcPr>
            <w:tcW w:w="3381" w:type="dxa"/>
            <w:vAlign w:val="center"/>
            <w:hideMark/>
          </w:tcPr>
          <w:p w14:paraId="48ABCD4C" w14:textId="77777777" w:rsidR="006A266A" w:rsidRPr="00750B23" w:rsidRDefault="006A266A" w:rsidP="008B16E7">
            <w:r w:rsidRPr="00750B23">
              <w:rPr>
                <w:rFonts w:hint="eastAsia"/>
              </w:rPr>
              <w:t>基于</w:t>
            </w:r>
            <w:r w:rsidRPr="00750B23">
              <w:rPr>
                <w:rFonts w:hint="eastAsia"/>
              </w:rPr>
              <w:t>A</w:t>
            </w:r>
            <w:r w:rsidRPr="00750B23">
              <w:t>I</w:t>
            </w:r>
            <w:r w:rsidRPr="00750B23">
              <w:rPr>
                <w:rFonts w:hint="eastAsia"/>
              </w:rPr>
              <w:t>的在线课程平台</w:t>
            </w:r>
          </w:p>
        </w:tc>
        <w:tc>
          <w:tcPr>
            <w:tcW w:w="3100" w:type="dxa"/>
            <w:vMerge w:val="restart"/>
            <w:vAlign w:val="center"/>
            <w:hideMark/>
          </w:tcPr>
          <w:p w14:paraId="01EFB794" w14:textId="77777777" w:rsidR="006A266A" w:rsidRPr="00750B23" w:rsidRDefault="006A266A" w:rsidP="008B16E7">
            <w:r w:rsidRPr="00750B23">
              <w:rPr>
                <w:rFonts w:hint="eastAsia"/>
              </w:rPr>
              <w:t>网络课程与在线学习成为教学活动的重要组成部分。</w:t>
            </w:r>
            <w:proofErr w:type="gramStart"/>
            <w:r w:rsidRPr="00750B23">
              <w:rPr>
                <w:rFonts w:hint="eastAsia"/>
              </w:rPr>
              <w:t>实现线</w:t>
            </w:r>
            <w:proofErr w:type="gramEnd"/>
            <w:r w:rsidRPr="00750B23">
              <w:rPr>
                <w:rFonts w:hint="eastAsia"/>
              </w:rPr>
              <w:t>上融合课程覆盖率</w:t>
            </w:r>
            <w:r w:rsidRPr="00750B23">
              <w:rPr>
                <w:rFonts w:hint="eastAsia"/>
              </w:rPr>
              <w:t>6</w:t>
            </w:r>
            <w:r w:rsidRPr="00750B23">
              <w:t>0</w:t>
            </w:r>
            <w:r w:rsidRPr="00750B23">
              <w:rPr>
                <w:rFonts w:hint="eastAsia"/>
              </w:rPr>
              <w:t>%</w:t>
            </w:r>
            <w:r w:rsidRPr="00750B23">
              <w:rPr>
                <w:rFonts w:hint="eastAsia"/>
              </w:rPr>
              <w:t>，联动教室和课程平台管理。同时对教学质量做到实时监控和学生学习情况的实时预警功能。对教师做好相关成长发展关心。完成</w:t>
            </w:r>
            <w:r w:rsidRPr="00750B23">
              <w:rPr>
                <w:rFonts w:hint="eastAsia"/>
              </w:rPr>
              <w:t>2</w:t>
            </w:r>
            <w:r w:rsidRPr="00750B23">
              <w:t>0</w:t>
            </w:r>
            <w:r w:rsidRPr="00750B23">
              <w:rPr>
                <w:rFonts w:hint="eastAsia"/>
              </w:rPr>
              <w:t>-</w:t>
            </w:r>
            <w:r w:rsidRPr="00750B23">
              <w:t>40</w:t>
            </w:r>
            <w:r w:rsidRPr="00750B23">
              <w:rPr>
                <w:rFonts w:hint="eastAsia"/>
              </w:rPr>
              <w:t>间智慧教室建设。</w:t>
            </w:r>
          </w:p>
        </w:tc>
      </w:tr>
      <w:tr w:rsidR="006A266A" w:rsidRPr="00750B23" w14:paraId="38F3BA0B" w14:textId="77777777" w:rsidTr="008B16E7">
        <w:trPr>
          <w:trHeight w:val="510"/>
          <w:jc w:val="center"/>
        </w:trPr>
        <w:tc>
          <w:tcPr>
            <w:tcW w:w="1095" w:type="dxa"/>
            <w:vMerge/>
            <w:vAlign w:val="center"/>
            <w:hideMark/>
          </w:tcPr>
          <w:p w14:paraId="29AAE888" w14:textId="77777777" w:rsidR="006A266A" w:rsidRPr="00750B23" w:rsidRDefault="006A266A" w:rsidP="008B16E7">
            <w:pPr>
              <w:jc w:val="center"/>
            </w:pPr>
          </w:p>
        </w:tc>
        <w:tc>
          <w:tcPr>
            <w:tcW w:w="1268" w:type="dxa"/>
            <w:vMerge/>
            <w:vAlign w:val="center"/>
          </w:tcPr>
          <w:p w14:paraId="1CA76DE5" w14:textId="77777777" w:rsidR="006A266A" w:rsidRPr="00750B23" w:rsidRDefault="006A266A" w:rsidP="008B16E7">
            <w:pPr>
              <w:jc w:val="center"/>
            </w:pPr>
          </w:p>
        </w:tc>
        <w:tc>
          <w:tcPr>
            <w:tcW w:w="3381" w:type="dxa"/>
            <w:vAlign w:val="center"/>
            <w:hideMark/>
          </w:tcPr>
          <w:p w14:paraId="5E2F9E6A" w14:textId="77777777" w:rsidR="006A266A" w:rsidRPr="00750B23" w:rsidRDefault="006A266A" w:rsidP="008B16E7">
            <w:r w:rsidRPr="00750B23">
              <w:rPr>
                <w:rFonts w:hint="eastAsia"/>
              </w:rPr>
              <w:t>教学</w:t>
            </w:r>
            <w:proofErr w:type="gramStart"/>
            <w:r w:rsidRPr="00750B23">
              <w:rPr>
                <w:rFonts w:hint="eastAsia"/>
              </w:rPr>
              <w:t>私有云管理</w:t>
            </w:r>
            <w:proofErr w:type="gramEnd"/>
            <w:r w:rsidRPr="00750B23">
              <w:rPr>
                <w:rFonts w:hint="eastAsia"/>
              </w:rPr>
              <w:t>平台</w:t>
            </w:r>
          </w:p>
        </w:tc>
        <w:tc>
          <w:tcPr>
            <w:tcW w:w="3100" w:type="dxa"/>
            <w:vMerge/>
            <w:vAlign w:val="center"/>
            <w:hideMark/>
          </w:tcPr>
          <w:p w14:paraId="63DD397F" w14:textId="77777777" w:rsidR="006A266A" w:rsidRPr="00750B23" w:rsidRDefault="006A266A" w:rsidP="008B16E7"/>
        </w:tc>
      </w:tr>
      <w:tr w:rsidR="006A266A" w:rsidRPr="00750B23" w14:paraId="5AE323A2" w14:textId="77777777" w:rsidTr="008B16E7">
        <w:trPr>
          <w:trHeight w:val="510"/>
          <w:jc w:val="center"/>
        </w:trPr>
        <w:tc>
          <w:tcPr>
            <w:tcW w:w="1095" w:type="dxa"/>
            <w:vMerge/>
            <w:vAlign w:val="center"/>
            <w:hideMark/>
          </w:tcPr>
          <w:p w14:paraId="793509F7" w14:textId="77777777" w:rsidR="006A266A" w:rsidRPr="00750B23" w:rsidRDefault="006A266A" w:rsidP="008B16E7">
            <w:pPr>
              <w:jc w:val="center"/>
            </w:pPr>
          </w:p>
        </w:tc>
        <w:tc>
          <w:tcPr>
            <w:tcW w:w="1268" w:type="dxa"/>
            <w:vMerge/>
            <w:vAlign w:val="center"/>
          </w:tcPr>
          <w:p w14:paraId="02CC3DFF" w14:textId="77777777" w:rsidR="006A266A" w:rsidRPr="00750B23" w:rsidRDefault="006A266A" w:rsidP="008B16E7">
            <w:pPr>
              <w:jc w:val="center"/>
            </w:pPr>
          </w:p>
        </w:tc>
        <w:tc>
          <w:tcPr>
            <w:tcW w:w="3381" w:type="dxa"/>
            <w:vAlign w:val="center"/>
            <w:hideMark/>
          </w:tcPr>
          <w:p w14:paraId="70731D73" w14:textId="77777777" w:rsidR="006A266A" w:rsidRPr="00750B23" w:rsidRDefault="006A266A" w:rsidP="008B16E7">
            <w:r w:rsidRPr="00750B23">
              <w:rPr>
                <w:rFonts w:hint="eastAsia"/>
              </w:rPr>
              <w:t>智慧教室辅助系统</w:t>
            </w:r>
          </w:p>
        </w:tc>
        <w:tc>
          <w:tcPr>
            <w:tcW w:w="3100" w:type="dxa"/>
            <w:vMerge/>
            <w:vAlign w:val="center"/>
            <w:hideMark/>
          </w:tcPr>
          <w:p w14:paraId="0B3DBF5E" w14:textId="77777777" w:rsidR="006A266A" w:rsidRPr="00750B23" w:rsidRDefault="006A266A" w:rsidP="008B16E7"/>
        </w:tc>
      </w:tr>
      <w:tr w:rsidR="006A266A" w:rsidRPr="00750B23" w14:paraId="5B42685B" w14:textId="77777777" w:rsidTr="008B16E7">
        <w:trPr>
          <w:trHeight w:val="510"/>
          <w:jc w:val="center"/>
        </w:trPr>
        <w:tc>
          <w:tcPr>
            <w:tcW w:w="1095" w:type="dxa"/>
            <w:vMerge/>
            <w:vAlign w:val="center"/>
            <w:hideMark/>
          </w:tcPr>
          <w:p w14:paraId="56DAD751" w14:textId="77777777" w:rsidR="006A266A" w:rsidRPr="00750B23" w:rsidRDefault="006A266A" w:rsidP="008B16E7">
            <w:pPr>
              <w:jc w:val="center"/>
            </w:pPr>
          </w:p>
        </w:tc>
        <w:tc>
          <w:tcPr>
            <w:tcW w:w="1268" w:type="dxa"/>
            <w:vMerge w:val="restart"/>
            <w:vAlign w:val="center"/>
          </w:tcPr>
          <w:p w14:paraId="2483139F" w14:textId="77777777" w:rsidR="006A266A" w:rsidRPr="00750B23" w:rsidRDefault="006A266A" w:rsidP="008B16E7">
            <w:pPr>
              <w:jc w:val="center"/>
            </w:pPr>
            <w:r w:rsidRPr="00750B23">
              <w:rPr>
                <w:rFonts w:hint="eastAsia"/>
              </w:rPr>
              <w:t>2</w:t>
            </w:r>
            <w:r w:rsidRPr="00750B23">
              <w:t>022</w:t>
            </w:r>
            <w:r w:rsidRPr="00750B23">
              <w:rPr>
                <w:rFonts w:hint="eastAsia"/>
              </w:rPr>
              <w:t>年</w:t>
            </w:r>
          </w:p>
        </w:tc>
        <w:tc>
          <w:tcPr>
            <w:tcW w:w="3381" w:type="dxa"/>
            <w:vAlign w:val="center"/>
            <w:hideMark/>
          </w:tcPr>
          <w:p w14:paraId="53948264" w14:textId="77777777" w:rsidR="006A266A" w:rsidRPr="00750B23" w:rsidRDefault="006A266A" w:rsidP="008B16E7">
            <w:r w:rsidRPr="00750B23">
              <w:rPr>
                <w:rFonts w:hint="eastAsia"/>
              </w:rPr>
              <w:t>网络教学互动平台</w:t>
            </w:r>
          </w:p>
        </w:tc>
        <w:tc>
          <w:tcPr>
            <w:tcW w:w="3100" w:type="dxa"/>
            <w:vMerge/>
            <w:vAlign w:val="center"/>
            <w:hideMark/>
          </w:tcPr>
          <w:p w14:paraId="035B290C" w14:textId="77777777" w:rsidR="006A266A" w:rsidRPr="00750B23" w:rsidRDefault="006A266A" w:rsidP="008B16E7"/>
        </w:tc>
      </w:tr>
      <w:tr w:rsidR="006A266A" w:rsidRPr="00750B23" w14:paraId="461ABFB9" w14:textId="77777777" w:rsidTr="008B16E7">
        <w:trPr>
          <w:trHeight w:val="510"/>
          <w:jc w:val="center"/>
        </w:trPr>
        <w:tc>
          <w:tcPr>
            <w:tcW w:w="1095" w:type="dxa"/>
            <w:vMerge/>
            <w:vAlign w:val="center"/>
          </w:tcPr>
          <w:p w14:paraId="1DAA5157" w14:textId="77777777" w:rsidR="006A266A" w:rsidRPr="00750B23" w:rsidRDefault="006A266A" w:rsidP="008B16E7">
            <w:pPr>
              <w:jc w:val="center"/>
            </w:pPr>
          </w:p>
        </w:tc>
        <w:tc>
          <w:tcPr>
            <w:tcW w:w="1268" w:type="dxa"/>
            <w:vMerge/>
            <w:vAlign w:val="center"/>
          </w:tcPr>
          <w:p w14:paraId="29FF27C3" w14:textId="77777777" w:rsidR="006A266A" w:rsidRPr="00750B23" w:rsidRDefault="006A266A" w:rsidP="008B16E7">
            <w:pPr>
              <w:jc w:val="center"/>
            </w:pPr>
          </w:p>
        </w:tc>
        <w:tc>
          <w:tcPr>
            <w:tcW w:w="3381" w:type="dxa"/>
            <w:vAlign w:val="center"/>
          </w:tcPr>
          <w:p w14:paraId="3CA51D4F" w14:textId="77777777" w:rsidR="006A266A" w:rsidRPr="00750B23" w:rsidRDefault="006A266A" w:rsidP="008B16E7">
            <w:r w:rsidRPr="00750B23">
              <w:rPr>
                <w:rFonts w:hint="eastAsia"/>
              </w:rPr>
              <w:t>基于物联网的考勤与请假管理系统</w:t>
            </w:r>
          </w:p>
        </w:tc>
        <w:tc>
          <w:tcPr>
            <w:tcW w:w="3100" w:type="dxa"/>
            <w:vMerge/>
            <w:vAlign w:val="center"/>
          </w:tcPr>
          <w:p w14:paraId="256245C1" w14:textId="77777777" w:rsidR="006A266A" w:rsidRPr="00750B23" w:rsidRDefault="006A266A" w:rsidP="008B16E7"/>
        </w:tc>
      </w:tr>
      <w:tr w:rsidR="006A266A" w:rsidRPr="00750B23" w14:paraId="5C131FE6" w14:textId="77777777" w:rsidTr="008B16E7">
        <w:trPr>
          <w:trHeight w:val="510"/>
          <w:jc w:val="center"/>
        </w:trPr>
        <w:tc>
          <w:tcPr>
            <w:tcW w:w="1095" w:type="dxa"/>
            <w:vMerge/>
            <w:tcBorders>
              <w:bottom w:val="single" w:sz="4" w:space="0" w:color="auto"/>
            </w:tcBorders>
            <w:vAlign w:val="center"/>
            <w:hideMark/>
          </w:tcPr>
          <w:p w14:paraId="0B3A0868" w14:textId="77777777" w:rsidR="006A266A" w:rsidRPr="00750B23" w:rsidRDefault="006A266A" w:rsidP="008B16E7">
            <w:pPr>
              <w:jc w:val="center"/>
            </w:pPr>
          </w:p>
        </w:tc>
        <w:tc>
          <w:tcPr>
            <w:tcW w:w="1268" w:type="dxa"/>
            <w:vAlign w:val="center"/>
          </w:tcPr>
          <w:p w14:paraId="4C613C59" w14:textId="77777777" w:rsidR="006A266A" w:rsidRPr="00750B23" w:rsidRDefault="006A266A" w:rsidP="008B16E7">
            <w:pPr>
              <w:jc w:val="center"/>
            </w:pPr>
            <w:r w:rsidRPr="00750B23">
              <w:rPr>
                <w:rFonts w:hint="eastAsia"/>
              </w:rPr>
              <w:t>2</w:t>
            </w:r>
            <w:r w:rsidRPr="00750B23">
              <w:t>023</w:t>
            </w:r>
            <w:r w:rsidRPr="00750B23">
              <w:rPr>
                <w:rFonts w:hint="eastAsia"/>
              </w:rPr>
              <w:t>年</w:t>
            </w:r>
          </w:p>
        </w:tc>
        <w:tc>
          <w:tcPr>
            <w:tcW w:w="3381" w:type="dxa"/>
            <w:vAlign w:val="center"/>
            <w:hideMark/>
          </w:tcPr>
          <w:p w14:paraId="4954EF82" w14:textId="77777777" w:rsidR="006A266A" w:rsidRPr="00750B23" w:rsidRDefault="006A266A" w:rsidP="008B16E7">
            <w:r w:rsidRPr="00750B23">
              <w:rPr>
                <w:rFonts w:hint="eastAsia"/>
              </w:rPr>
              <w:t>教学管理与学习预警系统</w:t>
            </w:r>
          </w:p>
        </w:tc>
        <w:tc>
          <w:tcPr>
            <w:tcW w:w="3100" w:type="dxa"/>
            <w:vMerge/>
            <w:vAlign w:val="center"/>
            <w:hideMark/>
          </w:tcPr>
          <w:p w14:paraId="5A752B83" w14:textId="77777777" w:rsidR="006A266A" w:rsidRPr="00750B23" w:rsidRDefault="006A266A" w:rsidP="008B16E7"/>
        </w:tc>
      </w:tr>
      <w:tr w:rsidR="006A266A" w:rsidRPr="00750B23" w14:paraId="6916BAD8" w14:textId="77777777" w:rsidTr="008B16E7">
        <w:trPr>
          <w:trHeight w:val="510"/>
          <w:jc w:val="center"/>
        </w:trPr>
        <w:tc>
          <w:tcPr>
            <w:tcW w:w="1095" w:type="dxa"/>
            <w:vMerge w:val="restart"/>
            <w:tcBorders>
              <w:bottom w:val="nil"/>
            </w:tcBorders>
            <w:vAlign w:val="center"/>
            <w:hideMark/>
          </w:tcPr>
          <w:p w14:paraId="64BB9631" w14:textId="77777777" w:rsidR="006A266A" w:rsidRPr="00750B23" w:rsidRDefault="006A266A" w:rsidP="008B16E7">
            <w:pPr>
              <w:jc w:val="center"/>
            </w:pPr>
            <w:r w:rsidRPr="00750B23">
              <w:rPr>
                <w:rFonts w:hint="eastAsia"/>
              </w:rPr>
              <w:t>慧</w:t>
            </w:r>
          </w:p>
          <w:p w14:paraId="0B7DB543" w14:textId="77777777" w:rsidR="006A266A" w:rsidRPr="00750B23" w:rsidRDefault="006A266A" w:rsidP="008B16E7">
            <w:pPr>
              <w:jc w:val="center"/>
            </w:pPr>
            <w:r w:rsidRPr="00750B23">
              <w:rPr>
                <w:rFonts w:hint="eastAsia"/>
              </w:rPr>
              <w:t>心</w:t>
            </w:r>
          </w:p>
          <w:p w14:paraId="709F8E8C" w14:textId="77777777" w:rsidR="006A266A" w:rsidRPr="00750B23" w:rsidRDefault="006A266A" w:rsidP="008B16E7">
            <w:pPr>
              <w:jc w:val="center"/>
            </w:pPr>
            <w:r w:rsidRPr="00750B23">
              <w:rPr>
                <w:rFonts w:hint="eastAsia"/>
              </w:rPr>
              <w:t>校</w:t>
            </w:r>
          </w:p>
          <w:p w14:paraId="342C8E71" w14:textId="77777777" w:rsidR="006A266A" w:rsidRPr="00750B23" w:rsidRDefault="006A266A" w:rsidP="008B16E7">
            <w:pPr>
              <w:jc w:val="center"/>
            </w:pPr>
            <w:r w:rsidRPr="00750B23">
              <w:rPr>
                <w:rFonts w:hint="eastAsia"/>
              </w:rPr>
              <w:t>园</w:t>
            </w:r>
          </w:p>
        </w:tc>
        <w:tc>
          <w:tcPr>
            <w:tcW w:w="1268" w:type="dxa"/>
            <w:vMerge w:val="restart"/>
            <w:vAlign w:val="center"/>
          </w:tcPr>
          <w:p w14:paraId="2C614903" w14:textId="77777777" w:rsidR="006A266A" w:rsidRPr="00750B23" w:rsidRDefault="006A266A" w:rsidP="008B16E7">
            <w:pPr>
              <w:jc w:val="center"/>
            </w:pPr>
            <w:r w:rsidRPr="00750B23">
              <w:rPr>
                <w:rFonts w:hint="eastAsia"/>
              </w:rPr>
              <w:t>2</w:t>
            </w:r>
            <w:r w:rsidRPr="00750B23">
              <w:t>021</w:t>
            </w:r>
            <w:r w:rsidRPr="00750B23">
              <w:rPr>
                <w:rFonts w:hint="eastAsia"/>
              </w:rPr>
              <w:t>年</w:t>
            </w:r>
          </w:p>
        </w:tc>
        <w:tc>
          <w:tcPr>
            <w:tcW w:w="3381" w:type="dxa"/>
            <w:vAlign w:val="center"/>
            <w:hideMark/>
          </w:tcPr>
          <w:p w14:paraId="2B3AC844" w14:textId="77777777" w:rsidR="006A266A" w:rsidRPr="00750B23" w:rsidRDefault="006A266A" w:rsidP="008B16E7">
            <w:r w:rsidRPr="00750B23">
              <w:rPr>
                <w:rFonts w:hint="eastAsia"/>
              </w:rPr>
              <w:t>财务综合管理平台</w:t>
            </w:r>
          </w:p>
        </w:tc>
        <w:tc>
          <w:tcPr>
            <w:tcW w:w="3100" w:type="dxa"/>
            <w:vMerge w:val="restart"/>
            <w:vAlign w:val="center"/>
            <w:hideMark/>
          </w:tcPr>
          <w:p w14:paraId="092199D2" w14:textId="77777777" w:rsidR="006A266A" w:rsidRPr="00750B23" w:rsidRDefault="006A266A" w:rsidP="008B16E7">
            <w:r w:rsidRPr="00750B23">
              <w:rPr>
                <w:rFonts w:hint="eastAsia"/>
              </w:rPr>
              <w:t>学校决策管理平台融入学校日常管理与考核，为学校管理决策提供重要数据支撑。完成数据标准治理工作，数据自动同步工作实时有效。</w:t>
            </w:r>
            <w:r w:rsidRPr="00750B23">
              <w:rPr>
                <w:rFonts w:hint="eastAsia"/>
              </w:rPr>
              <w:t>100%</w:t>
            </w:r>
            <w:r w:rsidRPr="00750B23">
              <w:rPr>
                <w:rFonts w:hint="eastAsia"/>
              </w:rPr>
              <w:t>完成线上预算、财务报销和物资申购全生命周</w:t>
            </w:r>
            <w:r w:rsidRPr="00750B23">
              <w:rPr>
                <w:rFonts w:hint="eastAsia"/>
              </w:rPr>
              <w:lastRenderedPageBreak/>
              <w:t>期流程。</w:t>
            </w:r>
          </w:p>
        </w:tc>
      </w:tr>
      <w:tr w:rsidR="006A266A" w:rsidRPr="00750B23" w14:paraId="4EA5B4D9" w14:textId="77777777" w:rsidTr="008B16E7">
        <w:trPr>
          <w:trHeight w:val="510"/>
          <w:jc w:val="center"/>
        </w:trPr>
        <w:tc>
          <w:tcPr>
            <w:tcW w:w="1095" w:type="dxa"/>
            <w:vMerge/>
            <w:tcBorders>
              <w:bottom w:val="nil"/>
            </w:tcBorders>
            <w:vAlign w:val="center"/>
          </w:tcPr>
          <w:p w14:paraId="280ADB18" w14:textId="77777777" w:rsidR="006A266A" w:rsidRPr="00750B23" w:rsidRDefault="006A266A" w:rsidP="008B16E7">
            <w:pPr>
              <w:jc w:val="center"/>
            </w:pPr>
          </w:p>
        </w:tc>
        <w:tc>
          <w:tcPr>
            <w:tcW w:w="1268" w:type="dxa"/>
            <w:vMerge/>
            <w:vAlign w:val="center"/>
          </w:tcPr>
          <w:p w14:paraId="4383ED67" w14:textId="77777777" w:rsidR="006A266A" w:rsidRPr="00750B23" w:rsidRDefault="006A266A" w:rsidP="008B16E7">
            <w:pPr>
              <w:jc w:val="center"/>
            </w:pPr>
          </w:p>
        </w:tc>
        <w:tc>
          <w:tcPr>
            <w:tcW w:w="3381" w:type="dxa"/>
            <w:vAlign w:val="center"/>
          </w:tcPr>
          <w:p w14:paraId="37375F69" w14:textId="77777777" w:rsidR="006A266A" w:rsidRPr="00750B23" w:rsidRDefault="006A266A" w:rsidP="008B16E7">
            <w:r w:rsidRPr="00750B23">
              <w:rPr>
                <w:rFonts w:hint="eastAsia"/>
              </w:rPr>
              <w:t>教师综合评价系统（教师档）</w:t>
            </w:r>
          </w:p>
        </w:tc>
        <w:tc>
          <w:tcPr>
            <w:tcW w:w="3100" w:type="dxa"/>
            <w:vMerge/>
            <w:vAlign w:val="center"/>
          </w:tcPr>
          <w:p w14:paraId="62541490" w14:textId="77777777" w:rsidR="006A266A" w:rsidRPr="00750B23" w:rsidRDefault="006A266A" w:rsidP="008B16E7"/>
        </w:tc>
      </w:tr>
      <w:tr w:rsidR="006A266A" w:rsidRPr="00750B23" w14:paraId="0779EFD2" w14:textId="77777777" w:rsidTr="008B16E7">
        <w:trPr>
          <w:trHeight w:val="510"/>
          <w:jc w:val="center"/>
        </w:trPr>
        <w:tc>
          <w:tcPr>
            <w:tcW w:w="1095" w:type="dxa"/>
            <w:vMerge/>
            <w:tcBorders>
              <w:bottom w:val="nil"/>
            </w:tcBorders>
            <w:vAlign w:val="center"/>
          </w:tcPr>
          <w:p w14:paraId="4617CF2F" w14:textId="77777777" w:rsidR="006A266A" w:rsidRPr="00750B23" w:rsidRDefault="006A266A" w:rsidP="008B16E7">
            <w:pPr>
              <w:jc w:val="center"/>
            </w:pPr>
          </w:p>
        </w:tc>
        <w:tc>
          <w:tcPr>
            <w:tcW w:w="1268" w:type="dxa"/>
            <w:vMerge/>
            <w:vAlign w:val="center"/>
          </w:tcPr>
          <w:p w14:paraId="1A741C90" w14:textId="77777777" w:rsidR="006A266A" w:rsidRPr="00750B23" w:rsidRDefault="006A266A" w:rsidP="008B16E7">
            <w:pPr>
              <w:jc w:val="center"/>
            </w:pPr>
          </w:p>
        </w:tc>
        <w:tc>
          <w:tcPr>
            <w:tcW w:w="3381" w:type="dxa"/>
            <w:vAlign w:val="center"/>
          </w:tcPr>
          <w:p w14:paraId="737875A9" w14:textId="77777777" w:rsidR="006A266A" w:rsidRPr="00750B23" w:rsidRDefault="006A266A" w:rsidP="008B16E7">
            <w:r w:rsidRPr="00750B23">
              <w:rPr>
                <w:rFonts w:hint="eastAsia"/>
              </w:rPr>
              <w:t>中心数据库规范化治理一期</w:t>
            </w:r>
          </w:p>
        </w:tc>
        <w:tc>
          <w:tcPr>
            <w:tcW w:w="3100" w:type="dxa"/>
            <w:vMerge/>
            <w:vAlign w:val="center"/>
          </w:tcPr>
          <w:p w14:paraId="6F46BAD2" w14:textId="77777777" w:rsidR="006A266A" w:rsidRPr="00750B23" w:rsidRDefault="006A266A" w:rsidP="008B16E7"/>
        </w:tc>
      </w:tr>
      <w:tr w:rsidR="006A266A" w:rsidRPr="00750B23" w14:paraId="3DA8D41C" w14:textId="77777777" w:rsidTr="008B16E7">
        <w:trPr>
          <w:trHeight w:val="510"/>
          <w:jc w:val="center"/>
        </w:trPr>
        <w:tc>
          <w:tcPr>
            <w:tcW w:w="1095" w:type="dxa"/>
            <w:vMerge/>
            <w:tcBorders>
              <w:bottom w:val="nil"/>
            </w:tcBorders>
            <w:vAlign w:val="center"/>
            <w:hideMark/>
          </w:tcPr>
          <w:p w14:paraId="6BF2038F" w14:textId="77777777" w:rsidR="006A266A" w:rsidRPr="00750B23" w:rsidRDefault="006A266A" w:rsidP="008B16E7">
            <w:pPr>
              <w:jc w:val="center"/>
            </w:pPr>
          </w:p>
        </w:tc>
        <w:tc>
          <w:tcPr>
            <w:tcW w:w="1268" w:type="dxa"/>
            <w:vMerge w:val="restart"/>
            <w:vAlign w:val="center"/>
          </w:tcPr>
          <w:p w14:paraId="3E7F6E99" w14:textId="77777777" w:rsidR="006A266A" w:rsidRPr="00750B23" w:rsidRDefault="006A266A" w:rsidP="008B16E7">
            <w:pPr>
              <w:jc w:val="center"/>
            </w:pPr>
            <w:r w:rsidRPr="00750B23">
              <w:rPr>
                <w:rFonts w:hint="eastAsia"/>
              </w:rPr>
              <w:t>2</w:t>
            </w:r>
            <w:r w:rsidRPr="00750B23">
              <w:t>022</w:t>
            </w:r>
            <w:r w:rsidRPr="00750B23">
              <w:rPr>
                <w:rFonts w:hint="eastAsia"/>
              </w:rPr>
              <w:t>年</w:t>
            </w:r>
          </w:p>
        </w:tc>
        <w:tc>
          <w:tcPr>
            <w:tcW w:w="3381" w:type="dxa"/>
            <w:vAlign w:val="center"/>
            <w:hideMark/>
          </w:tcPr>
          <w:p w14:paraId="39C2C1EB" w14:textId="77777777" w:rsidR="006A266A" w:rsidRPr="00750B23" w:rsidRDefault="006A266A" w:rsidP="008B16E7">
            <w:r w:rsidRPr="00750B23">
              <w:rPr>
                <w:rFonts w:hint="eastAsia"/>
              </w:rPr>
              <w:t>学校教学状态数据库治理一期</w:t>
            </w:r>
          </w:p>
        </w:tc>
        <w:tc>
          <w:tcPr>
            <w:tcW w:w="3100" w:type="dxa"/>
            <w:vMerge/>
            <w:vAlign w:val="center"/>
            <w:hideMark/>
          </w:tcPr>
          <w:p w14:paraId="7F962225" w14:textId="77777777" w:rsidR="006A266A" w:rsidRPr="00750B23" w:rsidRDefault="006A266A" w:rsidP="008B16E7"/>
        </w:tc>
      </w:tr>
      <w:tr w:rsidR="006A266A" w:rsidRPr="00750B23" w14:paraId="4FAB6A2B" w14:textId="77777777" w:rsidTr="008B16E7">
        <w:trPr>
          <w:trHeight w:val="510"/>
          <w:jc w:val="center"/>
        </w:trPr>
        <w:tc>
          <w:tcPr>
            <w:tcW w:w="1095" w:type="dxa"/>
            <w:vMerge/>
            <w:tcBorders>
              <w:bottom w:val="nil"/>
            </w:tcBorders>
            <w:vAlign w:val="center"/>
            <w:hideMark/>
          </w:tcPr>
          <w:p w14:paraId="10DE1AF4" w14:textId="77777777" w:rsidR="006A266A" w:rsidRPr="00750B23" w:rsidRDefault="006A266A" w:rsidP="008B16E7">
            <w:pPr>
              <w:jc w:val="center"/>
            </w:pPr>
          </w:p>
        </w:tc>
        <w:tc>
          <w:tcPr>
            <w:tcW w:w="1268" w:type="dxa"/>
            <w:vMerge/>
            <w:vAlign w:val="center"/>
          </w:tcPr>
          <w:p w14:paraId="33BCC1E2" w14:textId="77777777" w:rsidR="006A266A" w:rsidRPr="00750B23" w:rsidRDefault="006A266A" w:rsidP="008B16E7">
            <w:pPr>
              <w:jc w:val="center"/>
            </w:pPr>
          </w:p>
        </w:tc>
        <w:tc>
          <w:tcPr>
            <w:tcW w:w="3381" w:type="dxa"/>
            <w:vAlign w:val="center"/>
            <w:hideMark/>
          </w:tcPr>
          <w:p w14:paraId="6B66BA44" w14:textId="77777777" w:rsidR="006A266A" w:rsidRPr="00750B23" w:rsidRDefault="006A266A" w:rsidP="008B16E7">
            <w:r w:rsidRPr="00750B23">
              <w:rPr>
                <w:rFonts w:hint="eastAsia"/>
              </w:rPr>
              <w:t>中心数据库规范化治理二期</w:t>
            </w:r>
          </w:p>
        </w:tc>
        <w:tc>
          <w:tcPr>
            <w:tcW w:w="3100" w:type="dxa"/>
            <w:vMerge/>
            <w:vAlign w:val="center"/>
            <w:hideMark/>
          </w:tcPr>
          <w:p w14:paraId="5F04A143" w14:textId="77777777" w:rsidR="006A266A" w:rsidRPr="00750B23" w:rsidRDefault="006A266A" w:rsidP="008B16E7"/>
        </w:tc>
      </w:tr>
      <w:tr w:rsidR="006A266A" w:rsidRPr="00750B23" w14:paraId="13DC9243" w14:textId="77777777" w:rsidTr="008B16E7">
        <w:trPr>
          <w:trHeight w:val="510"/>
          <w:jc w:val="center"/>
        </w:trPr>
        <w:tc>
          <w:tcPr>
            <w:tcW w:w="1095" w:type="dxa"/>
            <w:vMerge/>
            <w:tcBorders>
              <w:bottom w:val="single" w:sz="4" w:space="0" w:color="auto"/>
            </w:tcBorders>
            <w:vAlign w:val="center"/>
            <w:hideMark/>
          </w:tcPr>
          <w:p w14:paraId="7E14E3DC" w14:textId="77777777" w:rsidR="006A266A" w:rsidRPr="00750B23" w:rsidRDefault="006A266A" w:rsidP="008B16E7">
            <w:pPr>
              <w:jc w:val="center"/>
            </w:pPr>
          </w:p>
        </w:tc>
        <w:tc>
          <w:tcPr>
            <w:tcW w:w="1268" w:type="dxa"/>
            <w:vAlign w:val="center"/>
          </w:tcPr>
          <w:p w14:paraId="027672E0" w14:textId="77777777" w:rsidR="006A266A" w:rsidRPr="00745EBB" w:rsidRDefault="006A266A" w:rsidP="008B16E7">
            <w:pPr>
              <w:jc w:val="center"/>
            </w:pPr>
            <w:r w:rsidRPr="00750B23">
              <w:rPr>
                <w:rFonts w:hint="eastAsia"/>
              </w:rPr>
              <w:t>2</w:t>
            </w:r>
            <w:r w:rsidRPr="00750B23">
              <w:t>023</w:t>
            </w:r>
            <w:r w:rsidRPr="00750B23">
              <w:rPr>
                <w:rFonts w:hint="eastAsia"/>
              </w:rPr>
              <w:t>年</w:t>
            </w:r>
          </w:p>
        </w:tc>
        <w:tc>
          <w:tcPr>
            <w:tcW w:w="3381" w:type="dxa"/>
            <w:vAlign w:val="center"/>
            <w:hideMark/>
          </w:tcPr>
          <w:p w14:paraId="1521A9E9" w14:textId="77777777" w:rsidR="006A266A" w:rsidRPr="00750B23" w:rsidRDefault="006A266A" w:rsidP="008B16E7">
            <w:r w:rsidRPr="00750B23">
              <w:rPr>
                <w:rFonts w:hint="eastAsia"/>
              </w:rPr>
              <w:t>学校综合决策信息系统</w:t>
            </w:r>
          </w:p>
        </w:tc>
        <w:tc>
          <w:tcPr>
            <w:tcW w:w="3100" w:type="dxa"/>
            <w:vMerge/>
            <w:vAlign w:val="center"/>
            <w:hideMark/>
          </w:tcPr>
          <w:p w14:paraId="477FFB68" w14:textId="77777777" w:rsidR="006A266A" w:rsidRPr="00750B23" w:rsidRDefault="006A266A" w:rsidP="008B16E7"/>
        </w:tc>
      </w:tr>
      <w:tr w:rsidR="006A266A" w:rsidRPr="00750B23" w14:paraId="71706604" w14:textId="77777777" w:rsidTr="008B16E7">
        <w:trPr>
          <w:trHeight w:val="510"/>
          <w:jc w:val="center"/>
        </w:trPr>
        <w:tc>
          <w:tcPr>
            <w:tcW w:w="1095" w:type="dxa"/>
            <w:vMerge w:val="restart"/>
            <w:tcBorders>
              <w:top w:val="single" w:sz="4" w:space="0" w:color="auto"/>
            </w:tcBorders>
            <w:vAlign w:val="center"/>
            <w:hideMark/>
          </w:tcPr>
          <w:p w14:paraId="0FE3C0C7" w14:textId="77777777" w:rsidR="006A266A" w:rsidRPr="00750B23" w:rsidRDefault="006A266A" w:rsidP="008B16E7">
            <w:pPr>
              <w:jc w:val="center"/>
            </w:pPr>
            <w:r w:rsidRPr="00750B23">
              <w:rPr>
                <w:rFonts w:hint="eastAsia"/>
              </w:rPr>
              <w:t>暖</w:t>
            </w:r>
          </w:p>
          <w:p w14:paraId="2F673AC1" w14:textId="77777777" w:rsidR="006A266A" w:rsidRPr="00750B23" w:rsidRDefault="006A266A" w:rsidP="008B16E7">
            <w:pPr>
              <w:jc w:val="center"/>
            </w:pPr>
            <w:r w:rsidRPr="00750B23">
              <w:rPr>
                <w:rFonts w:hint="eastAsia"/>
              </w:rPr>
              <w:t>心</w:t>
            </w:r>
          </w:p>
          <w:p w14:paraId="2645DB40" w14:textId="77777777" w:rsidR="006A266A" w:rsidRPr="00750B23" w:rsidRDefault="006A266A" w:rsidP="008B16E7">
            <w:pPr>
              <w:jc w:val="center"/>
            </w:pPr>
            <w:r w:rsidRPr="00750B23">
              <w:rPr>
                <w:rFonts w:hint="eastAsia"/>
              </w:rPr>
              <w:t>校</w:t>
            </w:r>
          </w:p>
          <w:p w14:paraId="60F8F79F" w14:textId="77777777" w:rsidR="006A266A" w:rsidRPr="00750B23" w:rsidRDefault="006A266A" w:rsidP="008B16E7">
            <w:pPr>
              <w:jc w:val="center"/>
            </w:pPr>
            <w:r w:rsidRPr="00750B23">
              <w:rPr>
                <w:rFonts w:hint="eastAsia"/>
              </w:rPr>
              <w:t>园</w:t>
            </w:r>
          </w:p>
        </w:tc>
        <w:tc>
          <w:tcPr>
            <w:tcW w:w="1268" w:type="dxa"/>
            <w:vMerge w:val="restart"/>
            <w:vAlign w:val="center"/>
          </w:tcPr>
          <w:p w14:paraId="4A4072A4" w14:textId="77777777" w:rsidR="006A266A" w:rsidRPr="00750B23" w:rsidRDefault="006A266A" w:rsidP="008B16E7">
            <w:pPr>
              <w:jc w:val="center"/>
            </w:pPr>
            <w:r w:rsidRPr="00750B23">
              <w:rPr>
                <w:rFonts w:hint="eastAsia"/>
              </w:rPr>
              <w:t>2</w:t>
            </w:r>
            <w:r w:rsidRPr="00750B23">
              <w:t>021</w:t>
            </w:r>
            <w:r w:rsidRPr="00750B23">
              <w:rPr>
                <w:rFonts w:hint="eastAsia"/>
              </w:rPr>
              <w:t>年</w:t>
            </w:r>
          </w:p>
        </w:tc>
        <w:tc>
          <w:tcPr>
            <w:tcW w:w="3381" w:type="dxa"/>
            <w:vAlign w:val="center"/>
            <w:hideMark/>
          </w:tcPr>
          <w:p w14:paraId="257ADC4A" w14:textId="77777777" w:rsidR="006A266A" w:rsidRPr="00750B23" w:rsidRDefault="006A266A" w:rsidP="008B16E7">
            <w:r w:rsidRPr="00750B23">
              <w:rPr>
                <w:rFonts w:hint="eastAsia"/>
              </w:rPr>
              <w:t>OA</w:t>
            </w:r>
            <w:r w:rsidRPr="00750B23">
              <w:rPr>
                <w:rFonts w:hint="eastAsia"/>
              </w:rPr>
              <w:t>系统深化建设</w:t>
            </w:r>
          </w:p>
        </w:tc>
        <w:tc>
          <w:tcPr>
            <w:tcW w:w="3100" w:type="dxa"/>
            <w:vMerge w:val="restart"/>
            <w:vAlign w:val="center"/>
            <w:hideMark/>
          </w:tcPr>
          <w:p w14:paraId="7561CD22" w14:textId="77777777" w:rsidR="006A266A" w:rsidRPr="00750B23" w:rsidRDefault="006A266A" w:rsidP="008B16E7">
            <w:r w:rsidRPr="00750B23">
              <w:rPr>
                <w:rFonts w:hint="eastAsia"/>
              </w:rPr>
              <w:t>实现校内信息资源的共享共通，无缝对接，校园公共服务实现一网通办。通过信息化，校内部门实现服务流程标准化与服务内容的个性化。为师生提供全周期数据服务。</w:t>
            </w:r>
          </w:p>
          <w:p w14:paraId="440791C7" w14:textId="77777777" w:rsidR="006A266A" w:rsidRPr="00750B23" w:rsidRDefault="006A266A" w:rsidP="008B16E7">
            <w:r w:rsidRPr="00750B23">
              <w:rPr>
                <w:rFonts w:hint="eastAsia"/>
              </w:rPr>
              <w:t>（各系统数据质量准确性</w:t>
            </w:r>
            <w:r w:rsidRPr="00750B23">
              <w:rPr>
                <w:rFonts w:hint="eastAsia"/>
              </w:rPr>
              <w:t>98%</w:t>
            </w:r>
            <w:r w:rsidRPr="00750B23">
              <w:rPr>
                <w:rFonts w:hint="eastAsia"/>
              </w:rPr>
              <w:t>；核心数据交互</w:t>
            </w:r>
            <w:r w:rsidRPr="00750B23">
              <w:rPr>
                <w:rFonts w:hint="eastAsia"/>
              </w:rPr>
              <w:t>100%</w:t>
            </w:r>
            <w:r w:rsidRPr="00750B23">
              <w:rPr>
                <w:rFonts w:hint="eastAsia"/>
              </w:rPr>
              <w:t>；各部门办事流程线上办理率</w:t>
            </w:r>
            <w:r w:rsidRPr="00750B23">
              <w:rPr>
                <w:rFonts w:hint="eastAsia"/>
              </w:rPr>
              <w:t>80%</w:t>
            </w:r>
            <w:r w:rsidRPr="00750B23">
              <w:rPr>
                <w:rFonts w:hint="eastAsia"/>
              </w:rPr>
              <w:t>）</w:t>
            </w:r>
          </w:p>
        </w:tc>
      </w:tr>
      <w:tr w:rsidR="006A266A" w:rsidRPr="00750B23" w14:paraId="4848E63A" w14:textId="77777777" w:rsidTr="008B16E7">
        <w:trPr>
          <w:trHeight w:val="510"/>
          <w:jc w:val="center"/>
        </w:trPr>
        <w:tc>
          <w:tcPr>
            <w:tcW w:w="1095" w:type="dxa"/>
            <w:vMerge/>
            <w:vAlign w:val="center"/>
          </w:tcPr>
          <w:p w14:paraId="0006A8C9" w14:textId="77777777" w:rsidR="006A266A" w:rsidRPr="00750B23" w:rsidRDefault="006A266A" w:rsidP="008B16E7">
            <w:pPr>
              <w:jc w:val="center"/>
            </w:pPr>
          </w:p>
        </w:tc>
        <w:tc>
          <w:tcPr>
            <w:tcW w:w="1268" w:type="dxa"/>
            <w:vMerge/>
            <w:vAlign w:val="center"/>
          </w:tcPr>
          <w:p w14:paraId="1A85C7EA" w14:textId="77777777" w:rsidR="006A266A" w:rsidRPr="00750B23" w:rsidRDefault="006A266A" w:rsidP="008B16E7">
            <w:pPr>
              <w:jc w:val="center"/>
            </w:pPr>
          </w:p>
        </w:tc>
        <w:tc>
          <w:tcPr>
            <w:tcW w:w="3381" w:type="dxa"/>
            <w:vAlign w:val="center"/>
          </w:tcPr>
          <w:p w14:paraId="19532BE3" w14:textId="77777777" w:rsidR="006A266A" w:rsidRPr="00750B23" w:rsidRDefault="006A266A" w:rsidP="008B16E7">
            <w:r w:rsidRPr="00750B23">
              <w:rPr>
                <w:rFonts w:hint="eastAsia"/>
              </w:rPr>
              <w:t>校园全流程迎新</w:t>
            </w:r>
            <w:r w:rsidRPr="00750B23">
              <w:rPr>
                <w:rFonts w:hint="eastAsia"/>
              </w:rPr>
              <w:t>2.0</w:t>
            </w:r>
            <w:r w:rsidRPr="00750B23">
              <w:rPr>
                <w:rFonts w:hint="eastAsia"/>
              </w:rPr>
              <w:t>版本</w:t>
            </w:r>
          </w:p>
        </w:tc>
        <w:tc>
          <w:tcPr>
            <w:tcW w:w="3100" w:type="dxa"/>
            <w:vMerge/>
            <w:vAlign w:val="center"/>
          </w:tcPr>
          <w:p w14:paraId="26C7565D" w14:textId="77777777" w:rsidR="006A266A" w:rsidRPr="00750B23" w:rsidRDefault="006A266A" w:rsidP="008B16E7"/>
        </w:tc>
      </w:tr>
      <w:tr w:rsidR="006A266A" w:rsidRPr="00750B23" w14:paraId="279A4EBE" w14:textId="77777777" w:rsidTr="008B16E7">
        <w:trPr>
          <w:trHeight w:val="510"/>
          <w:jc w:val="center"/>
        </w:trPr>
        <w:tc>
          <w:tcPr>
            <w:tcW w:w="1095" w:type="dxa"/>
            <w:vMerge/>
            <w:vAlign w:val="center"/>
            <w:hideMark/>
          </w:tcPr>
          <w:p w14:paraId="2FB5086D" w14:textId="77777777" w:rsidR="006A266A" w:rsidRPr="00750B23" w:rsidRDefault="006A266A" w:rsidP="008B16E7">
            <w:pPr>
              <w:jc w:val="center"/>
            </w:pPr>
          </w:p>
        </w:tc>
        <w:tc>
          <w:tcPr>
            <w:tcW w:w="1268" w:type="dxa"/>
            <w:vMerge/>
            <w:vAlign w:val="center"/>
          </w:tcPr>
          <w:p w14:paraId="4F1110C4" w14:textId="77777777" w:rsidR="006A266A" w:rsidRPr="00750B23" w:rsidRDefault="006A266A" w:rsidP="008B16E7">
            <w:pPr>
              <w:jc w:val="center"/>
            </w:pPr>
          </w:p>
        </w:tc>
        <w:tc>
          <w:tcPr>
            <w:tcW w:w="3381" w:type="dxa"/>
            <w:vAlign w:val="center"/>
            <w:hideMark/>
          </w:tcPr>
          <w:p w14:paraId="5CBD20DE" w14:textId="77777777" w:rsidR="006A266A" w:rsidRPr="00750B23" w:rsidRDefault="006A266A" w:rsidP="008B16E7">
            <w:r w:rsidRPr="00750B23">
              <w:rPr>
                <w:rFonts w:hint="eastAsia"/>
              </w:rPr>
              <w:t>建桥人学习</w:t>
            </w:r>
            <w:proofErr w:type="gramStart"/>
            <w:r w:rsidRPr="00750B23">
              <w:rPr>
                <w:rFonts w:hint="eastAsia"/>
              </w:rPr>
              <w:t>档</w:t>
            </w:r>
            <w:proofErr w:type="gramEnd"/>
            <w:r w:rsidRPr="00750B23">
              <w:rPr>
                <w:rFonts w:hint="eastAsia"/>
              </w:rPr>
              <w:t>推进升级</w:t>
            </w:r>
          </w:p>
        </w:tc>
        <w:tc>
          <w:tcPr>
            <w:tcW w:w="3100" w:type="dxa"/>
            <w:vMerge/>
            <w:vAlign w:val="center"/>
            <w:hideMark/>
          </w:tcPr>
          <w:p w14:paraId="5EA2D38A" w14:textId="77777777" w:rsidR="006A266A" w:rsidRPr="00750B23" w:rsidRDefault="006A266A" w:rsidP="008B16E7"/>
        </w:tc>
      </w:tr>
      <w:tr w:rsidR="006A266A" w:rsidRPr="00750B23" w14:paraId="51351DDB" w14:textId="77777777" w:rsidTr="008B16E7">
        <w:trPr>
          <w:trHeight w:val="510"/>
          <w:jc w:val="center"/>
        </w:trPr>
        <w:tc>
          <w:tcPr>
            <w:tcW w:w="1095" w:type="dxa"/>
            <w:vMerge/>
            <w:vAlign w:val="center"/>
            <w:hideMark/>
          </w:tcPr>
          <w:p w14:paraId="65CBA14B" w14:textId="77777777" w:rsidR="006A266A" w:rsidRPr="00750B23" w:rsidRDefault="006A266A" w:rsidP="008B16E7">
            <w:pPr>
              <w:jc w:val="center"/>
            </w:pPr>
          </w:p>
        </w:tc>
        <w:tc>
          <w:tcPr>
            <w:tcW w:w="1268" w:type="dxa"/>
            <w:vMerge w:val="restart"/>
            <w:vAlign w:val="center"/>
          </w:tcPr>
          <w:p w14:paraId="4FF7A505" w14:textId="77777777" w:rsidR="006A266A" w:rsidRPr="00750B23" w:rsidRDefault="006A266A" w:rsidP="008B16E7">
            <w:pPr>
              <w:jc w:val="center"/>
            </w:pPr>
            <w:r w:rsidRPr="00750B23">
              <w:rPr>
                <w:rFonts w:hint="eastAsia"/>
              </w:rPr>
              <w:t>2</w:t>
            </w:r>
            <w:r w:rsidRPr="00750B23">
              <w:t>022</w:t>
            </w:r>
            <w:r w:rsidRPr="00750B23">
              <w:rPr>
                <w:rFonts w:hint="eastAsia"/>
              </w:rPr>
              <w:t>年</w:t>
            </w:r>
          </w:p>
        </w:tc>
        <w:tc>
          <w:tcPr>
            <w:tcW w:w="3381" w:type="dxa"/>
            <w:vAlign w:val="center"/>
            <w:hideMark/>
          </w:tcPr>
          <w:p w14:paraId="6A82846F" w14:textId="77777777" w:rsidR="006A266A" w:rsidRPr="00750B23" w:rsidRDefault="006A266A" w:rsidP="008B16E7">
            <w:r w:rsidRPr="00750B23">
              <w:rPr>
                <w:rFonts w:hint="eastAsia"/>
              </w:rPr>
              <w:t>后勤服务系统二期（防疫管理）</w:t>
            </w:r>
          </w:p>
        </w:tc>
        <w:tc>
          <w:tcPr>
            <w:tcW w:w="3100" w:type="dxa"/>
            <w:vMerge/>
            <w:vAlign w:val="center"/>
            <w:hideMark/>
          </w:tcPr>
          <w:p w14:paraId="2C1F8B70" w14:textId="77777777" w:rsidR="006A266A" w:rsidRPr="00750B23" w:rsidRDefault="006A266A" w:rsidP="008B16E7"/>
        </w:tc>
      </w:tr>
      <w:tr w:rsidR="006A266A" w:rsidRPr="00750B23" w14:paraId="455A5492" w14:textId="77777777" w:rsidTr="008B16E7">
        <w:trPr>
          <w:trHeight w:val="510"/>
          <w:jc w:val="center"/>
        </w:trPr>
        <w:tc>
          <w:tcPr>
            <w:tcW w:w="1095" w:type="dxa"/>
            <w:vMerge/>
            <w:vAlign w:val="center"/>
            <w:hideMark/>
          </w:tcPr>
          <w:p w14:paraId="7DC7300C" w14:textId="77777777" w:rsidR="006A266A" w:rsidRPr="00750B23" w:rsidRDefault="006A266A" w:rsidP="008B16E7">
            <w:pPr>
              <w:jc w:val="center"/>
            </w:pPr>
          </w:p>
        </w:tc>
        <w:tc>
          <w:tcPr>
            <w:tcW w:w="1268" w:type="dxa"/>
            <w:vMerge/>
            <w:vAlign w:val="center"/>
          </w:tcPr>
          <w:p w14:paraId="5D8B463A" w14:textId="77777777" w:rsidR="006A266A" w:rsidRPr="00750B23" w:rsidRDefault="006A266A" w:rsidP="008B16E7">
            <w:pPr>
              <w:jc w:val="center"/>
            </w:pPr>
          </w:p>
        </w:tc>
        <w:tc>
          <w:tcPr>
            <w:tcW w:w="3381" w:type="dxa"/>
            <w:vAlign w:val="center"/>
            <w:hideMark/>
          </w:tcPr>
          <w:p w14:paraId="4312014D" w14:textId="77777777" w:rsidR="006A266A" w:rsidRPr="00750B23" w:rsidRDefault="006A266A" w:rsidP="008B16E7">
            <w:r w:rsidRPr="00750B23">
              <w:rPr>
                <w:rFonts w:hint="eastAsia"/>
              </w:rPr>
              <w:t>基于</w:t>
            </w:r>
            <w:r w:rsidRPr="00750B23">
              <w:rPr>
                <w:rFonts w:hint="eastAsia"/>
              </w:rPr>
              <w:t>I</w:t>
            </w:r>
            <w:r w:rsidRPr="00750B23">
              <w:t>SO</w:t>
            </w:r>
            <w:r w:rsidRPr="00750B23">
              <w:rPr>
                <w:rFonts w:hint="eastAsia"/>
              </w:rPr>
              <w:t>网上办事大厅二期</w:t>
            </w:r>
          </w:p>
        </w:tc>
        <w:tc>
          <w:tcPr>
            <w:tcW w:w="3100" w:type="dxa"/>
            <w:vMerge/>
            <w:vAlign w:val="center"/>
            <w:hideMark/>
          </w:tcPr>
          <w:p w14:paraId="24C8C5D5" w14:textId="77777777" w:rsidR="006A266A" w:rsidRPr="00750B23" w:rsidRDefault="006A266A" w:rsidP="008B16E7"/>
        </w:tc>
      </w:tr>
      <w:tr w:rsidR="006A266A" w:rsidRPr="00750B23" w14:paraId="029AE6A7" w14:textId="77777777" w:rsidTr="008B16E7">
        <w:trPr>
          <w:trHeight w:val="510"/>
          <w:jc w:val="center"/>
        </w:trPr>
        <w:tc>
          <w:tcPr>
            <w:tcW w:w="1095" w:type="dxa"/>
            <w:vMerge/>
            <w:vAlign w:val="center"/>
            <w:hideMark/>
          </w:tcPr>
          <w:p w14:paraId="356B36DD" w14:textId="77777777" w:rsidR="006A266A" w:rsidRPr="00750B23" w:rsidRDefault="006A266A" w:rsidP="008B16E7">
            <w:pPr>
              <w:jc w:val="center"/>
            </w:pPr>
          </w:p>
        </w:tc>
        <w:tc>
          <w:tcPr>
            <w:tcW w:w="1268" w:type="dxa"/>
            <w:vAlign w:val="center"/>
          </w:tcPr>
          <w:p w14:paraId="6D247D3F" w14:textId="77777777" w:rsidR="006A266A" w:rsidRPr="00745EBB" w:rsidRDefault="006A266A" w:rsidP="008B16E7">
            <w:pPr>
              <w:jc w:val="center"/>
            </w:pPr>
            <w:r w:rsidRPr="00750B23">
              <w:rPr>
                <w:rFonts w:hint="eastAsia"/>
              </w:rPr>
              <w:t>2</w:t>
            </w:r>
            <w:r w:rsidRPr="00750B23">
              <w:t>023</w:t>
            </w:r>
            <w:r w:rsidRPr="00750B23">
              <w:rPr>
                <w:rFonts w:hint="eastAsia"/>
              </w:rPr>
              <w:t>年</w:t>
            </w:r>
          </w:p>
        </w:tc>
        <w:tc>
          <w:tcPr>
            <w:tcW w:w="3381" w:type="dxa"/>
            <w:vAlign w:val="center"/>
            <w:hideMark/>
          </w:tcPr>
          <w:p w14:paraId="2BE5C63C" w14:textId="77777777" w:rsidR="006A266A" w:rsidRPr="00750B23" w:rsidRDefault="006A266A" w:rsidP="008B16E7">
            <w:r w:rsidRPr="00750B23">
              <w:rPr>
                <w:rFonts w:hint="eastAsia"/>
              </w:rPr>
              <w:t>校园网络带宽优化</w:t>
            </w:r>
          </w:p>
        </w:tc>
        <w:tc>
          <w:tcPr>
            <w:tcW w:w="3100" w:type="dxa"/>
            <w:vMerge/>
            <w:vAlign w:val="center"/>
            <w:hideMark/>
          </w:tcPr>
          <w:p w14:paraId="28F2B873" w14:textId="77777777" w:rsidR="006A266A" w:rsidRPr="00750B23" w:rsidRDefault="006A266A" w:rsidP="008B16E7"/>
        </w:tc>
      </w:tr>
      <w:tr w:rsidR="006A266A" w:rsidRPr="00750B23" w14:paraId="7A35C087" w14:textId="77777777" w:rsidTr="008B16E7">
        <w:trPr>
          <w:trHeight w:val="510"/>
          <w:jc w:val="center"/>
        </w:trPr>
        <w:tc>
          <w:tcPr>
            <w:tcW w:w="1095" w:type="dxa"/>
            <w:vMerge w:val="restart"/>
            <w:vAlign w:val="center"/>
            <w:hideMark/>
          </w:tcPr>
          <w:p w14:paraId="0B8F441A" w14:textId="77777777" w:rsidR="006A266A" w:rsidRPr="00750B23" w:rsidRDefault="006A266A" w:rsidP="008B16E7">
            <w:pPr>
              <w:jc w:val="center"/>
            </w:pPr>
            <w:r w:rsidRPr="00750B23">
              <w:rPr>
                <w:rFonts w:hint="eastAsia"/>
              </w:rPr>
              <w:t>舒</w:t>
            </w:r>
          </w:p>
          <w:p w14:paraId="12344C1A" w14:textId="77777777" w:rsidR="006A266A" w:rsidRPr="00750B23" w:rsidRDefault="006A266A" w:rsidP="008B16E7">
            <w:pPr>
              <w:jc w:val="center"/>
            </w:pPr>
            <w:r w:rsidRPr="00750B23">
              <w:rPr>
                <w:rFonts w:hint="eastAsia"/>
              </w:rPr>
              <w:t>心</w:t>
            </w:r>
          </w:p>
          <w:p w14:paraId="7B5843D2" w14:textId="77777777" w:rsidR="006A266A" w:rsidRPr="00750B23" w:rsidRDefault="006A266A" w:rsidP="008B16E7">
            <w:pPr>
              <w:jc w:val="center"/>
            </w:pPr>
            <w:r w:rsidRPr="00750B23">
              <w:rPr>
                <w:rFonts w:hint="eastAsia"/>
              </w:rPr>
              <w:t>校</w:t>
            </w:r>
          </w:p>
          <w:p w14:paraId="042EBDB3" w14:textId="77777777" w:rsidR="006A266A" w:rsidRPr="00750B23" w:rsidRDefault="006A266A" w:rsidP="008B16E7">
            <w:pPr>
              <w:jc w:val="center"/>
            </w:pPr>
            <w:r w:rsidRPr="00750B23">
              <w:rPr>
                <w:rFonts w:hint="eastAsia"/>
              </w:rPr>
              <w:t>园</w:t>
            </w:r>
          </w:p>
        </w:tc>
        <w:tc>
          <w:tcPr>
            <w:tcW w:w="1268" w:type="dxa"/>
            <w:vAlign w:val="center"/>
          </w:tcPr>
          <w:p w14:paraId="10303533" w14:textId="77777777" w:rsidR="006A266A" w:rsidRPr="00750B23" w:rsidRDefault="006A266A" w:rsidP="008B16E7">
            <w:pPr>
              <w:jc w:val="center"/>
            </w:pPr>
            <w:r w:rsidRPr="00750B23">
              <w:rPr>
                <w:rFonts w:hint="eastAsia"/>
              </w:rPr>
              <w:t>2</w:t>
            </w:r>
            <w:r w:rsidRPr="00750B23">
              <w:t>021</w:t>
            </w:r>
            <w:r w:rsidRPr="00750B23">
              <w:rPr>
                <w:rFonts w:hint="eastAsia"/>
              </w:rPr>
              <w:t>年</w:t>
            </w:r>
          </w:p>
        </w:tc>
        <w:tc>
          <w:tcPr>
            <w:tcW w:w="3381" w:type="dxa"/>
            <w:vAlign w:val="center"/>
            <w:hideMark/>
          </w:tcPr>
          <w:p w14:paraId="2475AFB5" w14:textId="77777777" w:rsidR="006A266A" w:rsidRPr="00750B23" w:rsidRDefault="006A266A" w:rsidP="008B16E7">
            <w:r w:rsidRPr="00750B23">
              <w:rPr>
                <w:rFonts w:hint="eastAsia"/>
              </w:rPr>
              <w:t>融合支付（含电子校园卡）</w:t>
            </w:r>
          </w:p>
        </w:tc>
        <w:tc>
          <w:tcPr>
            <w:tcW w:w="3100" w:type="dxa"/>
            <w:vMerge w:val="restart"/>
            <w:vAlign w:val="center"/>
          </w:tcPr>
          <w:p w14:paraId="51E285D9" w14:textId="77777777" w:rsidR="006A266A" w:rsidRPr="00750B23" w:rsidRDefault="006A266A" w:rsidP="008B16E7">
            <w:r w:rsidRPr="00750B23">
              <w:rPr>
                <w:rFonts w:hint="eastAsia"/>
              </w:rPr>
              <w:t>通过物联网，为师生提供一个智慧校园环境，提供良好的校园环境获得感。建立校园私有无线物联网，</w:t>
            </w:r>
            <w:r w:rsidRPr="00750B23">
              <w:t>3</w:t>
            </w:r>
            <w:r w:rsidRPr="00750B23">
              <w:rPr>
                <w:rFonts w:hint="eastAsia"/>
              </w:rPr>
              <w:t>000</w:t>
            </w:r>
            <w:r w:rsidRPr="00750B23">
              <w:rPr>
                <w:rFonts w:hint="eastAsia"/>
              </w:rPr>
              <w:t>个</w:t>
            </w:r>
            <w:r w:rsidRPr="00750B23">
              <w:rPr>
                <w:rFonts w:hint="eastAsia"/>
              </w:rPr>
              <w:t>IOT</w:t>
            </w:r>
            <w:r w:rsidRPr="00750B23">
              <w:rPr>
                <w:rFonts w:hint="eastAsia"/>
              </w:rPr>
              <w:t>设备在网上运行；实现校内</w:t>
            </w:r>
            <w:r w:rsidRPr="00750B23">
              <w:rPr>
                <w:rFonts w:hint="eastAsia"/>
              </w:rPr>
              <w:t>5</w:t>
            </w:r>
            <w:r w:rsidRPr="00750B23">
              <w:t>G</w:t>
            </w:r>
            <w:r w:rsidRPr="00750B23">
              <w:rPr>
                <w:rFonts w:hint="eastAsia"/>
              </w:rPr>
              <w:t>网络</w:t>
            </w:r>
            <w:r w:rsidRPr="00750B23">
              <w:rPr>
                <w:rFonts w:hint="eastAsia"/>
              </w:rPr>
              <w:t>1</w:t>
            </w:r>
            <w:r w:rsidRPr="00750B23">
              <w:t>00</w:t>
            </w:r>
            <w:r w:rsidRPr="00750B23">
              <w:rPr>
                <w:rFonts w:hint="eastAsia"/>
              </w:rPr>
              <w:t>%</w:t>
            </w:r>
            <w:r w:rsidRPr="00750B23">
              <w:rPr>
                <w:rFonts w:hint="eastAsia"/>
              </w:rPr>
              <w:t>覆盖，实现校内</w:t>
            </w:r>
            <w:r w:rsidRPr="00750B23">
              <w:rPr>
                <w:rFonts w:hint="eastAsia"/>
              </w:rPr>
              <w:t>wifi</w:t>
            </w:r>
            <w:r w:rsidRPr="00750B23">
              <w:t>6</w:t>
            </w:r>
            <w:r w:rsidRPr="00750B23">
              <w:rPr>
                <w:rFonts w:hint="eastAsia"/>
              </w:rPr>
              <w:t>的全网认证，</w:t>
            </w:r>
            <w:proofErr w:type="gramStart"/>
            <w:r w:rsidRPr="00750B23">
              <w:rPr>
                <w:rFonts w:hint="eastAsia"/>
              </w:rPr>
              <w:t>实现线</w:t>
            </w:r>
            <w:proofErr w:type="gramEnd"/>
            <w:r w:rsidRPr="00750B23">
              <w:rPr>
                <w:rFonts w:hint="eastAsia"/>
              </w:rPr>
              <w:t>上收费项目全覆盖。</w:t>
            </w:r>
          </w:p>
        </w:tc>
      </w:tr>
      <w:tr w:rsidR="006A266A" w:rsidRPr="00750B23" w14:paraId="146D6F6F" w14:textId="77777777" w:rsidTr="008B16E7">
        <w:trPr>
          <w:trHeight w:val="510"/>
          <w:jc w:val="center"/>
        </w:trPr>
        <w:tc>
          <w:tcPr>
            <w:tcW w:w="1095" w:type="dxa"/>
            <w:vMerge/>
            <w:vAlign w:val="center"/>
          </w:tcPr>
          <w:p w14:paraId="7B27EE0E" w14:textId="77777777" w:rsidR="006A266A" w:rsidRPr="00750B23" w:rsidRDefault="006A266A" w:rsidP="008B16E7">
            <w:pPr>
              <w:jc w:val="center"/>
            </w:pPr>
          </w:p>
        </w:tc>
        <w:tc>
          <w:tcPr>
            <w:tcW w:w="1268" w:type="dxa"/>
            <w:vMerge w:val="restart"/>
            <w:vAlign w:val="center"/>
          </w:tcPr>
          <w:p w14:paraId="45E48865" w14:textId="77777777" w:rsidR="006A266A" w:rsidRPr="00750B23" w:rsidRDefault="006A266A" w:rsidP="008B16E7">
            <w:pPr>
              <w:jc w:val="center"/>
            </w:pPr>
            <w:r w:rsidRPr="00750B23">
              <w:rPr>
                <w:rFonts w:hint="eastAsia"/>
              </w:rPr>
              <w:t>2</w:t>
            </w:r>
            <w:r w:rsidRPr="00750B23">
              <w:t>022</w:t>
            </w:r>
            <w:r w:rsidRPr="00750B23">
              <w:rPr>
                <w:rFonts w:hint="eastAsia"/>
              </w:rPr>
              <w:t>年</w:t>
            </w:r>
          </w:p>
        </w:tc>
        <w:tc>
          <w:tcPr>
            <w:tcW w:w="3381" w:type="dxa"/>
            <w:vAlign w:val="center"/>
          </w:tcPr>
          <w:p w14:paraId="6B516786" w14:textId="77777777" w:rsidR="006A266A" w:rsidRPr="00750B23" w:rsidRDefault="006A266A" w:rsidP="008B16E7">
            <w:r w:rsidRPr="00750B23">
              <w:rPr>
                <w:rFonts w:hint="eastAsia"/>
              </w:rPr>
              <w:t>浴室电子校园卡机具改造</w:t>
            </w:r>
          </w:p>
        </w:tc>
        <w:tc>
          <w:tcPr>
            <w:tcW w:w="3100" w:type="dxa"/>
            <w:vMerge/>
            <w:vAlign w:val="center"/>
          </w:tcPr>
          <w:p w14:paraId="2CFD81E8" w14:textId="77777777" w:rsidR="006A266A" w:rsidRPr="00750B23" w:rsidRDefault="006A266A" w:rsidP="008B16E7"/>
        </w:tc>
      </w:tr>
      <w:tr w:rsidR="006A266A" w:rsidRPr="00750B23" w14:paraId="1CE2EF4D" w14:textId="77777777" w:rsidTr="008B16E7">
        <w:trPr>
          <w:trHeight w:val="510"/>
          <w:jc w:val="center"/>
        </w:trPr>
        <w:tc>
          <w:tcPr>
            <w:tcW w:w="1095" w:type="dxa"/>
            <w:vMerge/>
            <w:vAlign w:val="center"/>
            <w:hideMark/>
          </w:tcPr>
          <w:p w14:paraId="4558BA1C" w14:textId="77777777" w:rsidR="006A266A" w:rsidRPr="00750B23" w:rsidRDefault="006A266A" w:rsidP="008B16E7">
            <w:pPr>
              <w:jc w:val="center"/>
            </w:pPr>
          </w:p>
        </w:tc>
        <w:tc>
          <w:tcPr>
            <w:tcW w:w="1268" w:type="dxa"/>
            <w:vMerge/>
            <w:vAlign w:val="center"/>
          </w:tcPr>
          <w:p w14:paraId="77E89444" w14:textId="77777777" w:rsidR="006A266A" w:rsidRPr="00750B23" w:rsidRDefault="006A266A" w:rsidP="008B16E7">
            <w:pPr>
              <w:jc w:val="center"/>
            </w:pPr>
          </w:p>
        </w:tc>
        <w:tc>
          <w:tcPr>
            <w:tcW w:w="3381" w:type="dxa"/>
            <w:vAlign w:val="center"/>
            <w:hideMark/>
          </w:tcPr>
          <w:p w14:paraId="308CFB93" w14:textId="77777777" w:rsidR="006A266A" w:rsidRPr="00750B23" w:rsidRDefault="006A266A" w:rsidP="008B16E7">
            <w:r w:rsidRPr="00750B23">
              <w:rPr>
                <w:rFonts w:hint="eastAsia"/>
              </w:rPr>
              <w:t>城市热点设备</w:t>
            </w:r>
          </w:p>
        </w:tc>
        <w:tc>
          <w:tcPr>
            <w:tcW w:w="3100" w:type="dxa"/>
            <w:vMerge/>
            <w:vAlign w:val="center"/>
            <w:hideMark/>
          </w:tcPr>
          <w:p w14:paraId="2B9C0E72" w14:textId="77777777" w:rsidR="006A266A" w:rsidRPr="00750B23" w:rsidRDefault="006A266A" w:rsidP="008B16E7"/>
        </w:tc>
      </w:tr>
      <w:tr w:rsidR="006A266A" w:rsidRPr="00750B23" w14:paraId="0986FA99" w14:textId="77777777" w:rsidTr="008B16E7">
        <w:trPr>
          <w:trHeight w:val="510"/>
          <w:jc w:val="center"/>
        </w:trPr>
        <w:tc>
          <w:tcPr>
            <w:tcW w:w="1095" w:type="dxa"/>
            <w:vMerge/>
            <w:vAlign w:val="center"/>
            <w:hideMark/>
          </w:tcPr>
          <w:p w14:paraId="4903262D" w14:textId="77777777" w:rsidR="006A266A" w:rsidRPr="00750B23" w:rsidRDefault="006A266A" w:rsidP="008B16E7">
            <w:pPr>
              <w:jc w:val="center"/>
            </w:pPr>
          </w:p>
        </w:tc>
        <w:tc>
          <w:tcPr>
            <w:tcW w:w="1268" w:type="dxa"/>
            <w:vMerge/>
            <w:vAlign w:val="center"/>
          </w:tcPr>
          <w:p w14:paraId="18DC77F3" w14:textId="77777777" w:rsidR="006A266A" w:rsidRPr="00750B23" w:rsidRDefault="006A266A" w:rsidP="008B16E7">
            <w:pPr>
              <w:jc w:val="center"/>
            </w:pPr>
          </w:p>
        </w:tc>
        <w:tc>
          <w:tcPr>
            <w:tcW w:w="3381" w:type="dxa"/>
            <w:vAlign w:val="center"/>
            <w:hideMark/>
          </w:tcPr>
          <w:p w14:paraId="5CF25275" w14:textId="77777777" w:rsidR="006A266A" w:rsidRPr="00750B23" w:rsidRDefault="006A266A" w:rsidP="008B16E7">
            <w:r w:rsidRPr="00750B23">
              <w:rPr>
                <w:rFonts w:hint="eastAsia"/>
              </w:rPr>
              <w:t>智慧教室与图书馆改造</w:t>
            </w:r>
          </w:p>
        </w:tc>
        <w:tc>
          <w:tcPr>
            <w:tcW w:w="3100" w:type="dxa"/>
            <w:vMerge/>
            <w:vAlign w:val="center"/>
            <w:hideMark/>
          </w:tcPr>
          <w:p w14:paraId="575240A6" w14:textId="77777777" w:rsidR="006A266A" w:rsidRPr="00750B23" w:rsidRDefault="006A266A" w:rsidP="008B16E7"/>
        </w:tc>
      </w:tr>
      <w:tr w:rsidR="006A266A" w:rsidRPr="00750B23" w14:paraId="6B9046C5" w14:textId="77777777" w:rsidTr="008B16E7">
        <w:trPr>
          <w:trHeight w:val="510"/>
          <w:jc w:val="center"/>
        </w:trPr>
        <w:tc>
          <w:tcPr>
            <w:tcW w:w="1095" w:type="dxa"/>
            <w:vMerge/>
            <w:vAlign w:val="center"/>
            <w:hideMark/>
          </w:tcPr>
          <w:p w14:paraId="1A486E57" w14:textId="77777777" w:rsidR="006A266A" w:rsidRPr="00750B23" w:rsidRDefault="006A266A" w:rsidP="008B16E7">
            <w:pPr>
              <w:jc w:val="center"/>
            </w:pPr>
          </w:p>
        </w:tc>
        <w:tc>
          <w:tcPr>
            <w:tcW w:w="1268" w:type="dxa"/>
            <w:vMerge/>
            <w:vAlign w:val="center"/>
          </w:tcPr>
          <w:p w14:paraId="67BDC044" w14:textId="77777777" w:rsidR="006A266A" w:rsidRPr="00750B23" w:rsidRDefault="006A266A" w:rsidP="008B16E7">
            <w:pPr>
              <w:jc w:val="center"/>
            </w:pPr>
          </w:p>
        </w:tc>
        <w:tc>
          <w:tcPr>
            <w:tcW w:w="3381" w:type="dxa"/>
            <w:vAlign w:val="center"/>
            <w:hideMark/>
          </w:tcPr>
          <w:p w14:paraId="7585E789" w14:textId="77777777" w:rsidR="006A266A" w:rsidRPr="00750B23" w:rsidRDefault="006A266A" w:rsidP="008B16E7">
            <w:r w:rsidRPr="00750B23">
              <w:rPr>
                <w:rFonts w:hint="eastAsia"/>
              </w:rPr>
              <w:t>师生能源</w:t>
            </w:r>
            <w:proofErr w:type="gramStart"/>
            <w:r w:rsidRPr="00750B23">
              <w:rPr>
                <w:rFonts w:hint="eastAsia"/>
              </w:rPr>
              <w:t>远控服务</w:t>
            </w:r>
            <w:proofErr w:type="gramEnd"/>
          </w:p>
        </w:tc>
        <w:tc>
          <w:tcPr>
            <w:tcW w:w="3100" w:type="dxa"/>
            <w:vMerge/>
            <w:vAlign w:val="center"/>
            <w:hideMark/>
          </w:tcPr>
          <w:p w14:paraId="2D10761F" w14:textId="77777777" w:rsidR="006A266A" w:rsidRPr="00750B23" w:rsidRDefault="006A266A" w:rsidP="008B16E7"/>
        </w:tc>
      </w:tr>
      <w:tr w:rsidR="006A266A" w:rsidRPr="00750B23" w14:paraId="61844D38" w14:textId="77777777" w:rsidTr="008B16E7">
        <w:trPr>
          <w:trHeight w:val="510"/>
          <w:jc w:val="center"/>
        </w:trPr>
        <w:tc>
          <w:tcPr>
            <w:tcW w:w="1095" w:type="dxa"/>
            <w:vMerge w:val="restart"/>
            <w:vAlign w:val="center"/>
            <w:hideMark/>
          </w:tcPr>
          <w:p w14:paraId="18F7E6A9" w14:textId="77777777" w:rsidR="006A266A" w:rsidRPr="00750B23" w:rsidRDefault="006A266A" w:rsidP="008B16E7">
            <w:pPr>
              <w:jc w:val="center"/>
            </w:pPr>
            <w:r w:rsidRPr="00750B23">
              <w:rPr>
                <w:rFonts w:hint="eastAsia"/>
              </w:rPr>
              <w:t>安</w:t>
            </w:r>
          </w:p>
          <w:p w14:paraId="795894DE" w14:textId="77777777" w:rsidR="006A266A" w:rsidRPr="00750B23" w:rsidRDefault="006A266A" w:rsidP="008B16E7">
            <w:pPr>
              <w:jc w:val="center"/>
            </w:pPr>
            <w:r w:rsidRPr="00750B23">
              <w:rPr>
                <w:rFonts w:hint="eastAsia"/>
              </w:rPr>
              <w:t>心</w:t>
            </w:r>
          </w:p>
          <w:p w14:paraId="565400AF" w14:textId="77777777" w:rsidR="006A266A" w:rsidRPr="00750B23" w:rsidRDefault="006A266A" w:rsidP="008B16E7">
            <w:pPr>
              <w:jc w:val="center"/>
            </w:pPr>
            <w:r w:rsidRPr="00750B23">
              <w:rPr>
                <w:rFonts w:hint="eastAsia"/>
              </w:rPr>
              <w:t>校</w:t>
            </w:r>
          </w:p>
          <w:p w14:paraId="6FAB131C" w14:textId="77777777" w:rsidR="006A266A" w:rsidRPr="00750B23" w:rsidRDefault="006A266A" w:rsidP="008B16E7">
            <w:pPr>
              <w:jc w:val="center"/>
            </w:pPr>
            <w:r w:rsidRPr="00750B23">
              <w:rPr>
                <w:rFonts w:hint="eastAsia"/>
              </w:rPr>
              <w:t>园</w:t>
            </w:r>
          </w:p>
        </w:tc>
        <w:tc>
          <w:tcPr>
            <w:tcW w:w="1268" w:type="dxa"/>
            <w:vMerge w:val="restart"/>
            <w:vAlign w:val="center"/>
          </w:tcPr>
          <w:p w14:paraId="11091BB3" w14:textId="77777777" w:rsidR="006A266A" w:rsidRPr="00750B23" w:rsidRDefault="006A266A" w:rsidP="008B16E7">
            <w:pPr>
              <w:jc w:val="center"/>
            </w:pPr>
            <w:r w:rsidRPr="00750B23">
              <w:rPr>
                <w:rFonts w:hint="eastAsia"/>
              </w:rPr>
              <w:t>逐年更新</w:t>
            </w:r>
          </w:p>
          <w:p w14:paraId="257865B1" w14:textId="77777777" w:rsidR="006A266A" w:rsidRPr="00750B23" w:rsidRDefault="006A266A" w:rsidP="008B16E7">
            <w:pPr>
              <w:jc w:val="center"/>
            </w:pPr>
            <w:r w:rsidRPr="00750B23">
              <w:rPr>
                <w:rFonts w:hint="eastAsia"/>
              </w:rPr>
              <w:t>升级</w:t>
            </w:r>
          </w:p>
        </w:tc>
        <w:tc>
          <w:tcPr>
            <w:tcW w:w="3381" w:type="dxa"/>
            <w:vAlign w:val="center"/>
          </w:tcPr>
          <w:p w14:paraId="16E1EB9B" w14:textId="77777777" w:rsidR="006A266A" w:rsidRPr="00750B23" w:rsidRDefault="006A266A" w:rsidP="008B16E7">
            <w:r w:rsidRPr="00750B23">
              <w:rPr>
                <w:rFonts w:hint="eastAsia"/>
              </w:rPr>
              <w:t>中心机房设备更新</w:t>
            </w:r>
          </w:p>
        </w:tc>
        <w:tc>
          <w:tcPr>
            <w:tcW w:w="3100" w:type="dxa"/>
            <w:vMerge w:val="restart"/>
            <w:vAlign w:val="center"/>
          </w:tcPr>
          <w:p w14:paraId="7418448A" w14:textId="77777777" w:rsidR="006A266A" w:rsidRPr="00750B23" w:rsidRDefault="006A266A" w:rsidP="008B16E7"/>
          <w:p w14:paraId="620A5AEA" w14:textId="77777777" w:rsidR="006A266A" w:rsidRPr="00750B23" w:rsidRDefault="006A266A" w:rsidP="008B16E7">
            <w:r w:rsidRPr="00750B23">
              <w:rPr>
                <w:rFonts w:hint="eastAsia"/>
              </w:rPr>
              <w:t>提供安全的校园网络运行环境。</w:t>
            </w:r>
          </w:p>
          <w:p w14:paraId="424EBBB8" w14:textId="77777777" w:rsidR="006A266A" w:rsidRPr="00750B23" w:rsidRDefault="006A266A" w:rsidP="008B16E7">
            <w:r w:rsidRPr="00750B23">
              <w:rPr>
                <w:rFonts w:hint="eastAsia"/>
              </w:rPr>
              <w:t>（安全运行</w:t>
            </w:r>
            <w:r w:rsidRPr="00750B23">
              <w:rPr>
                <w:rFonts w:hint="eastAsia"/>
              </w:rPr>
              <w:t>100%</w:t>
            </w:r>
            <w:r w:rsidRPr="00750B23">
              <w:rPr>
                <w:rFonts w:hint="eastAsia"/>
              </w:rPr>
              <w:t>）</w:t>
            </w:r>
          </w:p>
        </w:tc>
      </w:tr>
      <w:tr w:rsidR="006A266A" w:rsidRPr="00750B23" w14:paraId="0312E93A" w14:textId="77777777" w:rsidTr="008B16E7">
        <w:trPr>
          <w:trHeight w:val="510"/>
          <w:jc w:val="center"/>
        </w:trPr>
        <w:tc>
          <w:tcPr>
            <w:tcW w:w="1095" w:type="dxa"/>
            <w:vMerge/>
            <w:vAlign w:val="center"/>
          </w:tcPr>
          <w:p w14:paraId="2B935335" w14:textId="77777777" w:rsidR="006A266A" w:rsidRPr="00750B23" w:rsidRDefault="006A266A" w:rsidP="008B16E7">
            <w:pPr>
              <w:jc w:val="center"/>
            </w:pPr>
          </w:p>
        </w:tc>
        <w:tc>
          <w:tcPr>
            <w:tcW w:w="1268" w:type="dxa"/>
            <w:vMerge/>
            <w:vAlign w:val="center"/>
          </w:tcPr>
          <w:p w14:paraId="4DEBE761" w14:textId="77777777" w:rsidR="006A266A" w:rsidRPr="00750B23" w:rsidRDefault="006A266A" w:rsidP="008B16E7">
            <w:pPr>
              <w:jc w:val="center"/>
            </w:pPr>
          </w:p>
        </w:tc>
        <w:tc>
          <w:tcPr>
            <w:tcW w:w="3381" w:type="dxa"/>
            <w:vAlign w:val="center"/>
          </w:tcPr>
          <w:p w14:paraId="6E1846E2" w14:textId="77777777" w:rsidR="006A266A" w:rsidRPr="00750B23" w:rsidRDefault="006A266A" w:rsidP="008B16E7">
            <w:r w:rsidRPr="00750B23">
              <w:rPr>
                <w:rFonts w:hint="eastAsia"/>
              </w:rPr>
              <w:t>数据库审计</w:t>
            </w:r>
          </w:p>
        </w:tc>
        <w:tc>
          <w:tcPr>
            <w:tcW w:w="3100" w:type="dxa"/>
            <w:vMerge/>
            <w:vAlign w:val="center"/>
          </w:tcPr>
          <w:p w14:paraId="3464335B" w14:textId="77777777" w:rsidR="006A266A" w:rsidRPr="00750B23" w:rsidRDefault="006A266A" w:rsidP="008B16E7"/>
        </w:tc>
      </w:tr>
      <w:tr w:rsidR="006A266A" w:rsidRPr="00750B23" w14:paraId="3B99897D" w14:textId="77777777" w:rsidTr="008B16E7">
        <w:trPr>
          <w:trHeight w:val="510"/>
          <w:jc w:val="center"/>
        </w:trPr>
        <w:tc>
          <w:tcPr>
            <w:tcW w:w="1095" w:type="dxa"/>
            <w:vMerge/>
            <w:vAlign w:val="center"/>
            <w:hideMark/>
          </w:tcPr>
          <w:p w14:paraId="078A0E45" w14:textId="77777777" w:rsidR="006A266A" w:rsidRPr="00750B23" w:rsidRDefault="006A266A" w:rsidP="008B16E7">
            <w:pPr>
              <w:jc w:val="center"/>
            </w:pPr>
          </w:p>
        </w:tc>
        <w:tc>
          <w:tcPr>
            <w:tcW w:w="1268" w:type="dxa"/>
            <w:vMerge/>
            <w:vAlign w:val="center"/>
          </w:tcPr>
          <w:p w14:paraId="56522963" w14:textId="77777777" w:rsidR="006A266A" w:rsidRPr="00750B23" w:rsidRDefault="006A266A" w:rsidP="008B16E7">
            <w:pPr>
              <w:jc w:val="center"/>
            </w:pPr>
          </w:p>
        </w:tc>
        <w:tc>
          <w:tcPr>
            <w:tcW w:w="3381" w:type="dxa"/>
            <w:vAlign w:val="center"/>
            <w:hideMark/>
          </w:tcPr>
          <w:p w14:paraId="290A8DE7" w14:textId="77777777" w:rsidR="006A266A" w:rsidRPr="00750B23" w:rsidRDefault="006A266A" w:rsidP="008B16E7">
            <w:r w:rsidRPr="00750B23">
              <w:rPr>
                <w:rFonts w:hint="eastAsia"/>
              </w:rPr>
              <w:t>日志审计</w:t>
            </w:r>
          </w:p>
        </w:tc>
        <w:tc>
          <w:tcPr>
            <w:tcW w:w="3100" w:type="dxa"/>
            <w:vMerge/>
            <w:vAlign w:val="center"/>
            <w:hideMark/>
          </w:tcPr>
          <w:p w14:paraId="14F2A466" w14:textId="77777777" w:rsidR="006A266A" w:rsidRPr="00750B23" w:rsidRDefault="006A266A" w:rsidP="008B16E7"/>
        </w:tc>
      </w:tr>
      <w:tr w:rsidR="006A266A" w:rsidRPr="00750B23" w14:paraId="7F8E1D2A" w14:textId="77777777" w:rsidTr="008B16E7">
        <w:trPr>
          <w:trHeight w:val="510"/>
          <w:jc w:val="center"/>
        </w:trPr>
        <w:tc>
          <w:tcPr>
            <w:tcW w:w="1095" w:type="dxa"/>
            <w:vMerge/>
            <w:vAlign w:val="center"/>
            <w:hideMark/>
          </w:tcPr>
          <w:p w14:paraId="0C3C4F3D" w14:textId="77777777" w:rsidR="006A266A" w:rsidRPr="00750B23" w:rsidRDefault="006A266A" w:rsidP="008B16E7">
            <w:pPr>
              <w:jc w:val="center"/>
            </w:pPr>
          </w:p>
        </w:tc>
        <w:tc>
          <w:tcPr>
            <w:tcW w:w="1268" w:type="dxa"/>
            <w:vMerge/>
            <w:vAlign w:val="center"/>
          </w:tcPr>
          <w:p w14:paraId="00B88DF0" w14:textId="77777777" w:rsidR="006A266A" w:rsidRPr="00750B23" w:rsidRDefault="006A266A" w:rsidP="008B16E7">
            <w:pPr>
              <w:jc w:val="center"/>
            </w:pPr>
          </w:p>
        </w:tc>
        <w:tc>
          <w:tcPr>
            <w:tcW w:w="3381" w:type="dxa"/>
            <w:vAlign w:val="center"/>
            <w:hideMark/>
          </w:tcPr>
          <w:p w14:paraId="4329DB32" w14:textId="77777777" w:rsidR="006A266A" w:rsidRPr="00750B23" w:rsidRDefault="006A266A" w:rsidP="008B16E7">
            <w:r w:rsidRPr="00750B23">
              <w:rPr>
                <w:rFonts w:hint="eastAsia"/>
              </w:rPr>
              <w:t>安全态势感知平台</w:t>
            </w:r>
          </w:p>
        </w:tc>
        <w:tc>
          <w:tcPr>
            <w:tcW w:w="3100" w:type="dxa"/>
            <w:vMerge/>
            <w:vAlign w:val="center"/>
            <w:hideMark/>
          </w:tcPr>
          <w:p w14:paraId="37CAF10C" w14:textId="77777777" w:rsidR="006A266A" w:rsidRPr="00750B23" w:rsidRDefault="006A266A" w:rsidP="008B16E7"/>
        </w:tc>
      </w:tr>
      <w:tr w:rsidR="006A266A" w:rsidRPr="00750B23" w14:paraId="7BD3F8B9" w14:textId="77777777" w:rsidTr="008B16E7">
        <w:trPr>
          <w:trHeight w:val="510"/>
          <w:jc w:val="center"/>
        </w:trPr>
        <w:tc>
          <w:tcPr>
            <w:tcW w:w="1095" w:type="dxa"/>
            <w:vMerge/>
            <w:vAlign w:val="center"/>
            <w:hideMark/>
          </w:tcPr>
          <w:p w14:paraId="0A01E339" w14:textId="77777777" w:rsidR="006A266A" w:rsidRPr="00750B23" w:rsidRDefault="006A266A" w:rsidP="008B16E7">
            <w:pPr>
              <w:jc w:val="center"/>
            </w:pPr>
          </w:p>
        </w:tc>
        <w:tc>
          <w:tcPr>
            <w:tcW w:w="1268" w:type="dxa"/>
            <w:vMerge/>
            <w:vAlign w:val="center"/>
          </w:tcPr>
          <w:p w14:paraId="0576CB11" w14:textId="77777777" w:rsidR="006A266A" w:rsidRPr="00750B23" w:rsidRDefault="006A266A" w:rsidP="008B16E7">
            <w:pPr>
              <w:jc w:val="center"/>
            </w:pPr>
          </w:p>
        </w:tc>
        <w:tc>
          <w:tcPr>
            <w:tcW w:w="3381" w:type="dxa"/>
            <w:vAlign w:val="center"/>
            <w:hideMark/>
          </w:tcPr>
          <w:p w14:paraId="3958F7FC" w14:textId="77777777" w:rsidR="006A266A" w:rsidRPr="00750B23" w:rsidRDefault="006A266A" w:rsidP="008B16E7">
            <w:r w:rsidRPr="00750B23">
              <w:rPr>
                <w:rFonts w:hint="eastAsia"/>
              </w:rPr>
              <w:t>业务系统等级保护</w:t>
            </w:r>
          </w:p>
        </w:tc>
        <w:tc>
          <w:tcPr>
            <w:tcW w:w="3100" w:type="dxa"/>
            <w:vMerge/>
            <w:vAlign w:val="center"/>
            <w:hideMark/>
          </w:tcPr>
          <w:p w14:paraId="252E49DA" w14:textId="77777777" w:rsidR="006A266A" w:rsidRPr="00750B23" w:rsidRDefault="006A266A" w:rsidP="008B16E7"/>
        </w:tc>
      </w:tr>
      <w:bookmarkEnd w:id="10"/>
    </w:tbl>
    <w:p w14:paraId="0DF9CAD2" w14:textId="77777777" w:rsidR="006A266A" w:rsidRDefault="006A266A" w:rsidP="006A266A">
      <w:pPr>
        <w:spacing w:line="520" w:lineRule="exact"/>
        <w:ind w:firstLineChars="200" w:firstLine="640"/>
        <w:rPr>
          <w:rFonts w:ascii="仿宋" w:eastAsia="仿宋" w:hAnsi="仿宋"/>
          <w:sz w:val="32"/>
          <w:szCs w:val="28"/>
        </w:rPr>
      </w:pPr>
    </w:p>
    <w:p w14:paraId="42E68646" w14:textId="77777777" w:rsidR="006A266A" w:rsidRPr="00DC7C9E" w:rsidRDefault="006A266A" w:rsidP="00591AB5">
      <w:pPr>
        <w:spacing w:line="520" w:lineRule="exact"/>
        <w:ind w:firstLineChars="200" w:firstLine="640"/>
        <w:rPr>
          <w:rFonts w:ascii="楷体" w:eastAsia="楷体" w:hAnsi="楷体" w:cs="仿宋_GB2312"/>
          <w:bCs/>
          <w:sz w:val="32"/>
          <w:szCs w:val="28"/>
        </w:rPr>
      </w:pPr>
      <w:r w:rsidRPr="00DC7C9E">
        <w:rPr>
          <w:rFonts w:ascii="仿宋" w:eastAsia="仿宋" w:hAnsi="仿宋" w:hint="eastAsia"/>
          <w:sz w:val="32"/>
          <w:szCs w:val="28"/>
        </w:rPr>
        <w:t>2</w:t>
      </w:r>
      <w:r w:rsidRPr="00DC7C9E">
        <w:rPr>
          <w:rFonts w:ascii="仿宋" w:eastAsia="仿宋" w:hAnsi="仿宋"/>
          <w:sz w:val="32"/>
          <w:szCs w:val="28"/>
        </w:rPr>
        <w:t>023</w:t>
      </w:r>
      <w:r w:rsidRPr="00DC7C9E">
        <w:rPr>
          <w:rFonts w:ascii="仿宋" w:eastAsia="仿宋" w:hAnsi="仿宋" w:hint="eastAsia"/>
          <w:sz w:val="32"/>
          <w:szCs w:val="28"/>
        </w:rPr>
        <w:t>年，根据学校现有信息化现状重新评估，按照网络资源、应用系统、数据中心三个维</w:t>
      </w:r>
      <w:proofErr w:type="gramStart"/>
      <w:r w:rsidRPr="00DC7C9E">
        <w:rPr>
          <w:rFonts w:ascii="仿宋" w:eastAsia="仿宋" w:hAnsi="仿宋" w:hint="eastAsia"/>
          <w:sz w:val="32"/>
          <w:szCs w:val="28"/>
        </w:rPr>
        <w:t>度制定</w:t>
      </w:r>
      <w:proofErr w:type="gramEnd"/>
      <w:r w:rsidRPr="00DC7C9E">
        <w:rPr>
          <w:rFonts w:ascii="仿宋" w:eastAsia="仿宋" w:hAnsi="仿宋" w:hint="eastAsia"/>
          <w:sz w:val="32"/>
          <w:szCs w:val="28"/>
        </w:rPr>
        <w:t>新的三年发展计划</w:t>
      </w:r>
      <w:r>
        <w:rPr>
          <w:rFonts w:ascii="仿宋" w:eastAsia="仿宋" w:hAnsi="仿宋" w:hint="eastAsia"/>
          <w:sz w:val="32"/>
          <w:szCs w:val="28"/>
        </w:rPr>
        <w:t>如下</w:t>
      </w:r>
      <w:r>
        <w:rPr>
          <w:rFonts w:ascii="仿宋" w:eastAsia="仿宋" w:hAnsi="仿宋"/>
          <w:sz w:val="32"/>
          <w:szCs w:val="28"/>
        </w:rPr>
        <w:t>：</w:t>
      </w:r>
    </w:p>
    <w:p w14:paraId="20B9F6CF" w14:textId="77777777" w:rsidR="006A266A" w:rsidRPr="00DC7C9E" w:rsidRDefault="006A266A" w:rsidP="006A266A">
      <w:pPr>
        <w:spacing w:line="520" w:lineRule="exact"/>
        <w:ind w:firstLineChars="200" w:firstLine="640"/>
        <w:rPr>
          <w:rFonts w:ascii="楷体" w:eastAsia="楷体" w:hAnsi="楷体" w:cs="仿宋_GB2312"/>
          <w:bCs/>
          <w:sz w:val="32"/>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
        <w:gridCol w:w="2940"/>
        <w:gridCol w:w="2246"/>
        <w:gridCol w:w="2629"/>
      </w:tblGrid>
      <w:tr w:rsidR="006A266A" w:rsidRPr="00DC7C9E" w14:paraId="4A3F27F1" w14:textId="77777777" w:rsidTr="00591AB5">
        <w:trPr>
          <w:trHeight w:val="460"/>
          <w:tblHeader/>
          <w:jc w:val="center"/>
        </w:trPr>
        <w:tc>
          <w:tcPr>
            <w:tcW w:w="1413" w:type="dxa"/>
            <w:shd w:val="clear" w:color="auto" w:fill="auto"/>
            <w:vAlign w:val="center"/>
          </w:tcPr>
          <w:p w14:paraId="193E32B3"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年</w:t>
            </w:r>
            <w:r w:rsidRPr="001B1825">
              <w:rPr>
                <w:rFonts w:ascii="宋体" w:hAnsi="宋体"/>
                <w:bCs/>
                <w:szCs w:val="21"/>
              </w:rPr>
              <w:t>度</w:t>
            </w:r>
          </w:p>
        </w:tc>
        <w:tc>
          <w:tcPr>
            <w:tcW w:w="4876" w:type="dxa"/>
            <w:shd w:val="clear" w:color="auto" w:fill="auto"/>
            <w:vAlign w:val="center"/>
          </w:tcPr>
          <w:p w14:paraId="022BCC28"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网络资源</w:t>
            </w:r>
          </w:p>
        </w:tc>
        <w:tc>
          <w:tcPr>
            <w:tcW w:w="3685" w:type="dxa"/>
            <w:shd w:val="clear" w:color="auto" w:fill="auto"/>
            <w:vAlign w:val="center"/>
          </w:tcPr>
          <w:p w14:paraId="6543C6D0"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应用系统</w:t>
            </w:r>
          </w:p>
        </w:tc>
        <w:tc>
          <w:tcPr>
            <w:tcW w:w="4030" w:type="dxa"/>
            <w:shd w:val="clear" w:color="auto" w:fill="auto"/>
            <w:vAlign w:val="center"/>
          </w:tcPr>
          <w:p w14:paraId="742F00D0"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数据中心</w:t>
            </w:r>
          </w:p>
        </w:tc>
      </w:tr>
      <w:tr w:rsidR="006A266A" w14:paraId="2AB95DA5" w14:textId="77777777" w:rsidTr="00591AB5">
        <w:trPr>
          <w:jc w:val="center"/>
        </w:trPr>
        <w:tc>
          <w:tcPr>
            <w:tcW w:w="1413" w:type="dxa"/>
            <w:shd w:val="clear" w:color="auto" w:fill="auto"/>
            <w:vAlign w:val="center"/>
          </w:tcPr>
          <w:p w14:paraId="73EC3678"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2</w:t>
            </w:r>
            <w:r w:rsidRPr="001B1825">
              <w:rPr>
                <w:rFonts w:ascii="宋体" w:hAnsi="宋体"/>
                <w:bCs/>
                <w:szCs w:val="21"/>
              </w:rPr>
              <w:t>023</w:t>
            </w:r>
            <w:r w:rsidRPr="001B1825">
              <w:rPr>
                <w:rFonts w:ascii="宋体" w:hAnsi="宋体" w:hint="eastAsia"/>
                <w:bCs/>
                <w:szCs w:val="21"/>
              </w:rPr>
              <w:t>年</w:t>
            </w:r>
          </w:p>
        </w:tc>
        <w:tc>
          <w:tcPr>
            <w:tcW w:w="4876" w:type="dxa"/>
            <w:shd w:val="clear" w:color="auto" w:fill="auto"/>
          </w:tcPr>
          <w:p w14:paraId="47F28557" w14:textId="77777777" w:rsidR="006A266A" w:rsidRPr="001B1825" w:rsidRDefault="006A266A" w:rsidP="004D0C22">
            <w:pPr>
              <w:pStyle w:val="af9"/>
              <w:widowControl/>
              <w:numPr>
                <w:ilvl w:val="0"/>
                <w:numId w:val="12"/>
              </w:numPr>
              <w:ind w:firstLineChars="0"/>
              <w:jc w:val="left"/>
              <w:rPr>
                <w:rFonts w:ascii="宋体" w:hAnsi="宋体"/>
                <w:szCs w:val="21"/>
              </w:rPr>
            </w:pPr>
            <w:r w:rsidRPr="001B1825">
              <w:rPr>
                <w:rFonts w:ascii="宋体" w:hAnsi="宋体" w:hint="eastAsia"/>
                <w:szCs w:val="21"/>
              </w:rPr>
              <w:t>留学生公寓至中心机房光纤布线，下线汇聚搬</w:t>
            </w:r>
            <w:r w:rsidRPr="001B1825">
              <w:rPr>
                <w:rFonts w:ascii="宋体" w:hAnsi="宋体" w:hint="eastAsia"/>
                <w:szCs w:val="21"/>
              </w:rPr>
              <w:lastRenderedPageBreak/>
              <w:t>迁至中心机房，升级汇聚</w:t>
            </w:r>
            <w:r w:rsidRPr="001B1825">
              <w:rPr>
                <w:rFonts w:ascii="宋体" w:hAnsi="宋体"/>
                <w:szCs w:val="21"/>
              </w:rPr>
              <w:t>IOS（已完成）</w:t>
            </w:r>
          </w:p>
          <w:p w14:paraId="3DF23C3D" w14:textId="77777777" w:rsidR="006A266A" w:rsidRPr="001B1825" w:rsidRDefault="006A266A" w:rsidP="004D0C22">
            <w:pPr>
              <w:pStyle w:val="af9"/>
              <w:widowControl/>
              <w:numPr>
                <w:ilvl w:val="0"/>
                <w:numId w:val="12"/>
              </w:numPr>
              <w:ind w:firstLineChars="0"/>
              <w:jc w:val="left"/>
              <w:rPr>
                <w:rFonts w:ascii="宋体" w:hAnsi="宋体"/>
                <w:szCs w:val="21"/>
              </w:rPr>
            </w:pPr>
            <w:r w:rsidRPr="001B1825">
              <w:rPr>
                <w:rFonts w:ascii="宋体" w:hAnsi="宋体" w:hint="eastAsia"/>
                <w:szCs w:val="21"/>
              </w:rPr>
              <w:t>学生事务中心至中心机房光纤布线，下线汇聚搬迁至中心机房，升级汇聚</w:t>
            </w:r>
            <w:r w:rsidRPr="001B1825">
              <w:rPr>
                <w:rFonts w:ascii="宋体" w:hAnsi="宋体"/>
                <w:szCs w:val="21"/>
              </w:rPr>
              <w:t>IOS</w:t>
            </w:r>
          </w:p>
          <w:p w14:paraId="10FDBDA4" w14:textId="77777777" w:rsidR="006A266A" w:rsidRPr="001B1825" w:rsidRDefault="006A266A" w:rsidP="004D0C22">
            <w:pPr>
              <w:pStyle w:val="af9"/>
              <w:widowControl/>
              <w:numPr>
                <w:ilvl w:val="0"/>
                <w:numId w:val="12"/>
              </w:numPr>
              <w:ind w:firstLineChars="0"/>
              <w:jc w:val="left"/>
              <w:rPr>
                <w:rFonts w:ascii="宋体" w:hAnsi="宋体"/>
                <w:szCs w:val="21"/>
              </w:rPr>
            </w:pPr>
            <w:r w:rsidRPr="001B1825">
              <w:rPr>
                <w:rFonts w:ascii="宋体" w:hAnsi="宋体" w:hint="eastAsia"/>
                <w:szCs w:val="21"/>
              </w:rPr>
              <w:t>两台下线组成双活核心，逐步迁移</w:t>
            </w:r>
            <w:proofErr w:type="gramStart"/>
            <w:r w:rsidRPr="001B1825">
              <w:rPr>
                <w:rFonts w:ascii="宋体" w:hAnsi="宋体" w:hint="eastAsia"/>
                <w:szCs w:val="21"/>
              </w:rPr>
              <w:t>旧核心</w:t>
            </w:r>
            <w:proofErr w:type="gramEnd"/>
            <w:r w:rsidRPr="001B1825">
              <w:rPr>
                <w:rFonts w:ascii="宋体" w:hAnsi="宋体" w:hint="eastAsia"/>
                <w:szCs w:val="21"/>
              </w:rPr>
              <w:t>线路至新的</w:t>
            </w:r>
            <w:proofErr w:type="gramStart"/>
            <w:r w:rsidRPr="001B1825">
              <w:rPr>
                <w:rFonts w:ascii="宋体" w:hAnsi="宋体" w:hint="eastAsia"/>
                <w:szCs w:val="21"/>
              </w:rPr>
              <w:t>双核心</w:t>
            </w:r>
            <w:proofErr w:type="gramEnd"/>
            <w:r w:rsidRPr="001B1825">
              <w:rPr>
                <w:rFonts w:ascii="宋体" w:hAnsi="宋体" w:hint="eastAsia"/>
                <w:szCs w:val="21"/>
              </w:rPr>
              <w:t>上</w:t>
            </w:r>
          </w:p>
          <w:p w14:paraId="7160E902" w14:textId="77777777" w:rsidR="006A266A" w:rsidRPr="001B1825" w:rsidRDefault="006A266A" w:rsidP="004D0C22">
            <w:pPr>
              <w:pStyle w:val="af9"/>
              <w:widowControl/>
              <w:numPr>
                <w:ilvl w:val="0"/>
                <w:numId w:val="12"/>
              </w:numPr>
              <w:ind w:firstLineChars="0"/>
              <w:jc w:val="left"/>
              <w:rPr>
                <w:rFonts w:ascii="宋体" w:hAnsi="宋体"/>
                <w:szCs w:val="21"/>
              </w:rPr>
            </w:pPr>
            <w:r w:rsidRPr="001B1825">
              <w:rPr>
                <w:rFonts w:ascii="宋体" w:hAnsi="宋体" w:hint="eastAsia"/>
                <w:szCs w:val="21"/>
              </w:rPr>
              <w:t>购置机柜等设备搬迁教学监控</w:t>
            </w:r>
            <w:proofErr w:type="gramStart"/>
            <w:r w:rsidRPr="001B1825">
              <w:rPr>
                <w:rFonts w:ascii="宋体" w:hAnsi="宋体" w:hint="eastAsia"/>
                <w:szCs w:val="21"/>
              </w:rPr>
              <w:t>至考试</w:t>
            </w:r>
            <w:proofErr w:type="gramEnd"/>
            <w:r w:rsidRPr="001B1825">
              <w:rPr>
                <w:rFonts w:ascii="宋体" w:hAnsi="宋体" w:hint="eastAsia"/>
                <w:szCs w:val="21"/>
              </w:rPr>
              <w:t>指挥中心</w:t>
            </w:r>
          </w:p>
          <w:p w14:paraId="2DD7E6EA" w14:textId="77777777" w:rsidR="006A266A" w:rsidRPr="001B1825" w:rsidRDefault="006A266A" w:rsidP="004D0C22">
            <w:pPr>
              <w:pStyle w:val="af9"/>
              <w:widowControl/>
              <w:numPr>
                <w:ilvl w:val="0"/>
                <w:numId w:val="12"/>
              </w:numPr>
              <w:ind w:firstLineChars="0"/>
              <w:jc w:val="left"/>
              <w:rPr>
                <w:rFonts w:ascii="宋体" w:hAnsi="宋体"/>
                <w:szCs w:val="21"/>
              </w:rPr>
            </w:pPr>
            <w:r w:rsidRPr="001B1825">
              <w:rPr>
                <w:rFonts w:ascii="宋体" w:hAnsi="宋体" w:hint="eastAsia"/>
                <w:szCs w:val="21"/>
              </w:rPr>
              <w:t>逐步拆除原办公室的各类无线路由器，减少网络复杂度</w:t>
            </w:r>
          </w:p>
        </w:tc>
        <w:tc>
          <w:tcPr>
            <w:tcW w:w="3685" w:type="dxa"/>
            <w:shd w:val="clear" w:color="auto" w:fill="auto"/>
          </w:tcPr>
          <w:p w14:paraId="4EC27C25"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szCs w:val="21"/>
              </w:rPr>
              <w:lastRenderedPageBreak/>
              <w:t>OA办公系统升级</w:t>
            </w:r>
          </w:p>
          <w:p w14:paraId="162168D1"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lastRenderedPageBreak/>
              <w:t>教学管理系统升级</w:t>
            </w:r>
          </w:p>
          <w:p w14:paraId="1ABED772"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在线教学平台</w:t>
            </w:r>
          </w:p>
          <w:p w14:paraId="265BE8C3"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在线考试平台</w:t>
            </w:r>
          </w:p>
          <w:p w14:paraId="2EFD4B18"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教职工档案系统升级</w:t>
            </w:r>
          </w:p>
          <w:p w14:paraId="4636B1C8"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门户网站群升级</w:t>
            </w:r>
          </w:p>
          <w:p w14:paraId="3B4F2C3C"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后勤综合平台升级</w:t>
            </w:r>
          </w:p>
          <w:p w14:paraId="6760C6D2"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迎新系统升级</w:t>
            </w:r>
          </w:p>
          <w:p w14:paraId="06B85C01"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采购系统新建</w:t>
            </w:r>
          </w:p>
          <w:p w14:paraId="69AE538C" w14:textId="77777777" w:rsidR="006A266A" w:rsidRPr="001B1825" w:rsidRDefault="006A266A" w:rsidP="004D0C22">
            <w:pPr>
              <w:pStyle w:val="af9"/>
              <w:widowControl/>
              <w:numPr>
                <w:ilvl w:val="0"/>
                <w:numId w:val="15"/>
              </w:numPr>
              <w:ind w:firstLineChars="0"/>
              <w:jc w:val="left"/>
              <w:rPr>
                <w:rFonts w:ascii="宋体" w:hAnsi="宋体"/>
                <w:szCs w:val="21"/>
              </w:rPr>
            </w:pPr>
            <w:r w:rsidRPr="001B1825">
              <w:rPr>
                <w:rFonts w:ascii="宋体" w:hAnsi="宋体" w:hint="eastAsia"/>
                <w:szCs w:val="21"/>
              </w:rPr>
              <w:t>申购系统新建</w:t>
            </w:r>
          </w:p>
        </w:tc>
        <w:tc>
          <w:tcPr>
            <w:tcW w:w="4030" w:type="dxa"/>
            <w:shd w:val="clear" w:color="auto" w:fill="auto"/>
          </w:tcPr>
          <w:p w14:paraId="5FC8231C"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hint="eastAsia"/>
                <w:szCs w:val="21"/>
              </w:rPr>
              <w:lastRenderedPageBreak/>
              <w:t>教职工数据治理</w:t>
            </w:r>
          </w:p>
          <w:p w14:paraId="1BF7CFAD"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hint="eastAsia"/>
                <w:szCs w:val="21"/>
              </w:rPr>
              <w:t>教务数据治理</w:t>
            </w:r>
          </w:p>
          <w:p w14:paraId="0CE6E5E9"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hint="eastAsia"/>
                <w:szCs w:val="21"/>
              </w:rPr>
              <w:lastRenderedPageBreak/>
              <w:t>学籍数据治理</w:t>
            </w:r>
          </w:p>
          <w:p w14:paraId="110EC8C1" w14:textId="77777777" w:rsidR="006A266A" w:rsidRPr="001B1825" w:rsidRDefault="006A266A" w:rsidP="004D0C22">
            <w:pPr>
              <w:pStyle w:val="af9"/>
              <w:widowControl/>
              <w:numPr>
                <w:ilvl w:val="0"/>
                <w:numId w:val="17"/>
              </w:numPr>
              <w:ind w:firstLineChars="0"/>
              <w:jc w:val="left"/>
              <w:rPr>
                <w:rFonts w:ascii="宋体" w:hAnsi="宋体"/>
                <w:szCs w:val="21"/>
              </w:rPr>
            </w:pPr>
            <w:proofErr w:type="gramStart"/>
            <w:r w:rsidRPr="001B1825">
              <w:rPr>
                <w:rFonts w:ascii="宋体" w:hAnsi="宋体" w:hint="eastAsia"/>
                <w:szCs w:val="21"/>
              </w:rPr>
              <w:t>帆软平台</w:t>
            </w:r>
            <w:proofErr w:type="gramEnd"/>
            <w:r w:rsidRPr="001B1825">
              <w:rPr>
                <w:rFonts w:ascii="宋体" w:hAnsi="宋体" w:hint="eastAsia"/>
                <w:szCs w:val="21"/>
              </w:rPr>
              <w:t>部署</w:t>
            </w:r>
          </w:p>
          <w:p w14:paraId="7F3854EC"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szCs w:val="21"/>
              </w:rPr>
              <w:t>2021、2022、2023年状态数据、高基导入</w:t>
            </w:r>
          </w:p>
          <w:p w14:paraId="2F1EE682"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hint="eastAsia"/>
                <w:szCs w:val="21"/>
              </w:rPr>
              <w:t>数据驾驶舱开发</w:t>
            </w:r>
          </w:p>
          <w:p w14:paraId="4F7DDDF8" w14:textId="77777777" w:rsidR="006A266A" w:rsidRPr="001B1825" w:rsidRDefault="006A266A" w:rsidP="004D0C22">
            <w:pPr>
              <w:pStyle w:val="af9"/>
              <w:widowControl/>
              <w:numPr>
                <w:ilvl w:val="0"/>
                <w:numId w:val="17"/>
              </w:numPr>
              <w:ind w:firstLineChars="0"/>
              <w:jc w:val="left"/>
              <w:rPr>
                <w:rFonts w:ascii="宋体" w:hAnsi="宋体"/>
                <w:szCs w:val="21"/>
              </w:rPr>
            </w:pPr>
            <w:r w:rsidRPr="001B1825">
              <w:rPr>
                <w:rFonts w:ascii="宋体" w:hAnsi="宋体" w:hint="eastAsia"/>
                <w:szCs w:val="21"/>
              </w:rPr>
              <w:t>教师</w:t>
            </w:r>
            <w:proofErr w:type="gramStart"/>
            <w:r w:rsidRPr="001B1825">
              <w:rPr>
                <w:rFonts w:ascii="宋体" w:hAnsi="宋体" w:hint="eastAsia"/>
                <w:szCs w:val="21"/>
              </w:rPr>
              <w:t>档</w:t>
            </w:r>
            <w:proofErr w:type="gramEnd"/>
            <w:r w:rsidRPr="001B1825">
              <w:rPr>
                <w:rFonts w:ascii="宋体" w:hAnsi="宋体" w:hint="eastAsia"/>
                <w:szCs w:val="21"/>
              </w:rPr>
              <w:t>重构</w:t>
            </w:r>
          </w:p>
        </w:tc>
      </w:tr>
      <w:tr w:rsidR="006A266A" w14:paraId="7376DE95" w14:textId="77777777" w:rsidTr="00591AB5">
        <w:trPr>
          <w:jc w:val="center"/>
        </w:trPr>
        <w:tc>
          <w:tcPr>
            <w:tcW w:w="1413" w:type="dxa"/>
            <w:shd w:val="clear" w:color="auto" w:fill="auto"/>
            <w:vAlign w:val="center"/>
          </w:tcPr>
          <w:p w14:paraId="244A41A9"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lastRenderedPageBreak/>
              <w:t>2</w:t>
            </w:r>
            <w:r w:rsidRPr="001B1825">
              <w:rPr>
                <w:rFonts w:ascii="宋体" w:hAnsi="宋体"/>
                <w:bCs/>
                <w:szCs w:val="21"/>
              </w:rPr>
              <w:t>024</w:t>
            </w:r>
            <w:r w:rsidRPr="001B1825">
              <w:rPr>
                <w:rFonts w:ascii="宋体" w:hAnsi="宋体" w:hint="eastAsia"/>
                <w:bCs/>
                <w:szCs w:val="21"/>
              </w:rPr>
              <w:t>年</w:t>
            </w:r>
          </w:p>
        </w:tc>
        <w:tc>
          <w:tcPr>
            <w:tcW w:w="4876" w:type="dxa"/>
            <w:shd w:val="clear" w:color="auto" w:fill="auto"/>
          </w:tcPr>
          <w:p w14:paraId="4FC5A525" w14:textId="77777777" w:rsidR="006A266A" w:rsidRPr="001B1825" w:rsidRDefault="006A266A" w:rsidP="004D0C22">
            <w:pPr>
              <w:pStyle w:val="af9"/>
              <w:widowControl/>
              <w:numPr>
                <w:ilvl w:val="0"/>
                <w:numId w:val="13"/>
              </w:numPr>
              <w:ind w:firstLineChars="0"/>
              <w:jc w:val="left"/>
              <w:rPr>
                <w:rFonts w:ascii="宋体" w:hAnsi="宋体"/>
                <w:szCs w:val="21"/>
              </w:rPr>
            </w:pPr>
            <w:r w:rsidRPr="001B1825">
              <w:rPr>
                <w:rFonts w:ascii="宋体" w:hAnsi="宋体" w:hint="eastAsia"/>
                <w:szCs w:val="21"/>
              </w:rPr>
              <w:t>公共教学楼至中心机房光纤布线，下线汇聚搬迁至中心机房，升级汇聚</w:t>
            </w:r>
            <w:r w:rsidRPr="001B1825">
              <w:rPr>
                <w:rFonts w:ascii="宋体" w:hAnsi="宋体"/>
                <w:szCs w:val="21"/>
              </w:rPr>
              <w:t>IOS</w:t>
            </w:r>
          </w:p>
          <w:p w14:paraId="6C5D517C" w14:textId="77777777" w:rsidR="006A266A" w:rsidRPr="001B1825" w:rsidRDefault="006A266A" w:rsidP="004D0C22">
            <w:pPr>
              <w:pStyle w:val="af9"/>
              <w:widowControl/>
              <w:numPr>
                <w:ilvl w:val="0"/>
                <w:numId w:val="13"/>
              </w:numPr>
              <w:ind w:firstLineChars="0"/>
              <w:jc w:val="left"/>
              <w:rPr>
                <w:rFonts w:ascii="宋体" w:hAnsi="宋体"/>
                <w:szCs w:val="21"/>
              </w:rPr>
            </w:pPr>
            <w:r w:rsidRPr="001B1825">
              <w:rPr>
                <w:rFonts w:ascii="宋体" w:hAnsi="宋体" w:hint="eastAsia"/>
                <w:szCs w:val="21"/>
              </w:rPr>
              <w:t>搬迁原公共教学楼汇聚至外国语学院机房作为备机</w:t>
            </w:r>
          </w:p>
          <w:p w14:paraId="530BE21B" w14:textId="77777777" w:rsidR="006A266A" w:rsidRPr="001B1825" w:rsidRDefault="006A266A" w:rsidP="004D0C22">
            <w:pPr>
              <w:pStyle w:val="af9"/>
              <w:widowControl/>
              <w:numPr>
                <w:ilvl w:val="0"/>
                <w:numId w:val="13"/>
              </w:numPr>
              <w:ind w:firstLineChars="0"/>
              <w:jc w:val="left"/>
              <w:rPr>
                <w:rFonts w:ascii="宋体" w:hAnsi="宋体"/>
                <w:szCs w:val="21"/>
              </w:rPr>
            </w:pPr>
            <w:r w:rsidRPr="001B1825">
              <w:rPr>
                <w:rFonts w:ascii="宋体" w:hAnsi="宋体" w:hint="eastAsia"/>
                <w:szCs w:val="21"/>
              </w:rPr>
              <w:t>购置新一代无线认证系统</w:t>
            </w:r>
          </w:p>
          <w:p w14:paraId="09EDFA8E" w14:textId="77777777" w:rsidR="006A266A" w:rsidRPr="001B1825" w:rsidRDefault="006A266A" w:rsidP="004D0C22">
            <w:pPr>
              <w:pStyle w:val="af9"/>
              <w:widowControl/>
              <w:numPr>
                <w:ilvl w:val="0"/>
                <w:numId w:val="13"/>
              </w:numPr>
              <w:ind w:firstLineChars="0"/>
              <w:jc w:val="left"/>
              <w:rPr>
                <w:rFonts w:ascii="宋体" w:hAnsi="宋体"/>
                <w:szCs w:val="21"/>
              </w:rPr>
            </w:pPr>
            <w:r w:rsidRPr="001B1825">
              <w:rPr>
                <w:rFonts w:ascii="宋体" w:hAnsi="宋体" w:hint="eastAsia"/>
                <w:szCs w:val="21"/>
              </w:rPr>
              <w:t>四期工程网络设计施工</w:t>
            </w:r>
          </w:p>
          <w:p w14:paraId="09B1DDC6" w14:textId="77777777" w:rsidR="006A266A" w:rsidRPr="001B1825" w:rsidRDefault="006A266A" w:rsidP="004D0C22">
            <w:pPr>
              <w:pStyle w:val="af9"/>
              <w:widowControl/>
              <w:numPr>
                <w:ilvl w:val="0"/>
                <w:numId w:val="13"/>
              </w:numPr>
              <w:ind w:firstLineChars="0"/>
              <w:jc w:val="left"/>
              <w:rPr>
                <w:rFonts w:ascii="宋体" w:hAnsi="宋体"/>
                <w:szCs w:val="21"/>
              </w:rPr>
            </w:pPr>
            <w:r w:rsidRPr="001B1825">
              <w:rPr>
                <w:rFonts w:ascii="宋体" w:hAnsi="宋体" w:hint="eastAsia"/>
                <w:szCs w:val="21"/>
              </w:rPr>
              <w:t>购置</w:t>
            </w:r>
            <w:proofErr w:type="gramStart"/>
            <w:r w:rsidRPr="001B1825">
              <w:rPr>
                <w:rFonts w:ascii="宋体" w:hAnsi="宋体" w:hint="eastAsia"/>
                <w:szCs w:val="21"/>
              </w:rPr>
              <w:t>国产信创</w:t>
            </w:r>
            <w:proofErr w:type="gramEnd"/>
            <w:r w:rsidRPr="001B1825">
              <w:rPr>
                <w:rFonts w:ascii="宋体" w:hAnsi="宋体" w:hint="eastAsia"/>
                <w:szCs w:val="21"/>
              </w:rPr>
              <w:t>服务器，用于替换</w:t>
            </w:r>
            <w:r w:rsidRPr="001B1825">
              <w:rPr>
                <w:rFonts w:ascii="宋体" w:hAnsi="宋体"/>
                <w:szCs w:val="21"/>
              </w:rPr>
              <w:t>2019年购置的DELL EMC服务器集群</w:t>
            </w:r>
          </w:p>
        </w:tc>
        <w:tc>
          <w:tcPr>
            <w:tcW w:w="3685" w:type="dxa"/>
            <w:shd w:val="clear" w:color="auto" w:fill="auto"/>
          </w:tcPr>
          <w:p w14:paraId="0795B3A6" w14:textId="77777777" w:rsidR="006A266A" w:rsidRPr="001B1825" w:rsidRDefault="006A266A" w:rsidP="004D0C22">
            <w:pPr>
              <w:pStyle w:val="af9"/>
              <w:widowControl/>
              <w:numPr>
                <w:ilvl w:val="0"/>
                <w:numId w:val="16"/>
              </w:numPr>
              <w:ind w:firstLineChars="0"/>
              <w:jc w:val="left"/>
              <w:rPr>
                <w:rFonts w:ascii="宋体" w:hAnsi="宋体"/>
                <w:szCs w:val="21"/>
              </w:rPr>
            </w:pPr>
            <w:r w:rsidRPr="001B1825">
              <w:rPr>
                <w:rFonts w:ascii="宋体" w:hAnsi="宋体" w:hint="eastAsia"/>
                <w:szCs w:val="21"/>
              </w:rPr>
              <w:t>科研管理系统新建</w:t>
            </w:r>
          </w:p>
          <w:p w14:paraId="15199C0F" w14:textId="77777777" w:rsidR="006A266A" w:rsidRPr="001B1825" w:rsidRDefault="006A266A" w:rsidP="004D0C22">
            <w:pPr>
              <w:pStyle w:val="af9"/>
              <w:widowControl/>
              <w:numPr>
                <w:ilvl w:val="0"/>
                <w:numId w:val="16"/>
              </w:numPr>
              <w:ind w:firstLineChars="0"/>
              <w:jc w:val="left"/>
              <w:rPr>
                <w:rFonts w:ascii="宋体" w:hAnsi="宋体"/>
                <w:szCs w:val="21"/>
              </w:rPr>
            </w:pPr>
            <w:r w:rsidRPr="001B1825">
              <w:rPr>
                <w:rFonts w:ascii="宋体" w:hAnsi="宋体" w:hint="eastAsia"/>
                <w:szCs w:val="21"/>
              </w:rPr>
              <w:t>无感考勤系统新建</w:t>
            </w:r>
          </w:p>
          <w:p w14:paraId="12849A22" w14:textId="77777777" w:rsidR="006A266A" w:rsidRPr="001B1825" w:rsidRDefault="006A266A" w:rsidP="004D0C22">
            <w:pPr>
              <w:pStyle w:val="af9"/>
              <w:widowControl/>
              <w:numPr>
                <w:ilvl w:val="0"/>
                <w:numId w:val="16"/>
              </w:numPr>
              <w:ind w:firstLineChars="0"/>
              <w:jc w:val="left"/>
              <w:rPr>
                <w:rFonts w:ascii="宋体" w:hAnsi="宋体"/>
                <w:szCs w:val="21"/>
              </w:rPr>
            </w:pPr>
            <w:r w:rsidRPr="001B1825">
              <w:rPr>
                <w:rFonts w:ascii="宋体" w:hAnsi="宋体" w:hint="eastAsia"/>
                <w:szCs w:val="21"/>
              </w:rPr>
              <w:t>学工系统及相关模块整合升级</w:t>
            </w:r>
          </w:p>
          <w:p w14:paraId="0419C40D" w14:textId="77777777" w:rsidR="006A266A" w:rsidRPr="001B1825" w:rsidRDefault="006A266A" w:rsidP="004D0C22">
            <w:pPr>
              <w:pStyle w:val="af9"/>
              <w:widowControl/>
              <w:numPr>
                <w:ilvl w:val="0"/>
                <w:numId w:val="16"/>
              </w:numPr>
              <w:ind w:firstLineChars="0"/>
              <w:jc w:val="left"/>
              <w:rPr>
                <w:rFonts w:ascii="宋体" w:hAnsi="宋体"/>
                <w:szCs w:val="21"/>
              </w:rPr>
            </w:pPr>
            <w:r w:rsidRPr="001B1825">
              <w:rPr>
                <w:rFonts w:ascii="宋体" w:hAnsi="宋体" w:hint="eastAsia"/>
                <w:szCs w:val="21"/>
              </w:rPr>
              <w:t>智慧安防指挥中心升级</w:t>
            </w:r>
          </w:p>
        </w:tc>
        <w:tc>
          <w:tcPr>
            <w:tcW w:w="4030" w:type="dxa"/>
            <w:shd w:val="clear" w:color="auto" w:fill="auto"/>
          </w:tcPr>
          <w:p w14:paraId="6B82D4F3" w14:textId="77777777" w:rsidR="006A266A" w:rsidRPr="001B1825" w:rsidRDefault="006A266A" w:rsidP="004D0C22">
            <w:pPr>
              <w:pStyle w:val="af9"/>
              <w:widowControl/>
              <w:numPr>
                <w:ilvl w:val="0"/>
                <w:numId w:val="18"/>
              </w:numPr>
              <w:ind w:firstLineChars="0"/>
              <w:jc w:val="left"/>
              <w:rPr>
                <w:rFonts w:ascii="宋体" w:hAnsi="宋体"/>
                <w:szCs w:val="21"/>
              </w:rPr>
            </w:pPr>
            <w:r w:rsidRPr="001B1825">
              <w:rPr>
                <w:rFonts w:ascii="宋体" w:hAnsi="宋体" w:hint="eastAsia"/>
                <w:szCs w:val="21"/>
              </w:rPr>
              <w:t>科研数据治理</w:t>
            </w:r>
          </w:p>
          <w:p w14:paraId="15307141" w14:textId="77777777" w:rsidR="006A266A" w:rsidRPr="001B1825" w:rsidRDefault="006A266A" w:rsidP="004D0C22">
            <w:pPr>
              <w:pStyle w:val="af9"/>
              <w:widowControl/>
              <w:numPr>
                <w:ilvl w:val="0"/>
                <w:numId w:val="18"/>
              </w:numPr>
              <w:ind w:firstLineChars="0"/>
              <w:jc w:val="left"/>
              <w:rPr>
                <w:rFonts w:ascii="宋体" w:hAnsi="宋体"/>
                <w:szCs w:val="21"/>
              </w:rPr>
            </w:pPr>
            <w:r w:rsidRPr="001B1825">
              <w:rPr>
                <w:rFonts w:ascii="宋体" w:hAnsi="宋体" w:hint="eastAsia"/>
                <w:szCs w:val="21"/>
              </w:rPr>
              <w:t>学生数据治理</w:t>
            </w:r>
          </w:p>
          <w:p w14:paraId="7E759191" w14:textId="77777777" w:rsidR="006A266A" w:rsidRPr="001B1825" w:rsidRDefault="006A266A" w:rsidP="004D0C22">
            <w:pPr>
              <w:pStyle w:val="af9"/>
              <w:widowControl/>
              <w:numPr>
                <w:ilvl w:val="0"/>
                <w:numId w:val="18"/>
              </w:numPr>
              <w:ind w:firstLineChars="0"/>
              <w:jc w:val="left"/>
              <w:rPr>
                <w:rFonts w:ascii="宋体" w:hAnsi="宋体"/>
                <w:szCs w:val="21"/>
              </w:rPr>
            </w:pPr>
            <w:r w:rsidRPr="001B1825">
              <w:rPr>
                <w:rFonts w:ascii="宋体" w:hAnsi="宋体" w:hint="eastAsia"/>
                <w:szCs w:val="21"/>
              </w:rPr>
              <w:t>安</w:t>
            </w:r>
            <w:proofErr w:type="gramStart"/>
            <w:r w:rsidRPr="001B1825">
              <w:rPr>
                <w:rFonts w:ascii="宋体" w:hAnsi="宋体" w:hint="eastAsia"/>
                <w:szCs w:val="21"/>
              </w:rPr>
              <w:t>防数据</w:t>
            </w:r>
            <w:proofErr w:type="gramEnd"/>
            <w:r w:rsidRPr="001B1825">
              <w:rPr>
                <w:rFonts w:ascii="宋体" w:hAnsi="宋体" w:hint="eastAsia"/>
                <w:szCs w:val="21"/>
              </w:rPr>
              <w:t>治理</w:t>
            </w:r>
          </w:p>
          <w:p w14:paraId="7F5E6866" w14:textId="77777777" w:rsidR="006A266A" w:rsidRPr="001B1825" w:rsidRDefault="006A266A" w:rsidP="004D0C22">
            <w:pPr>
              <w:pStyle w:val="af9"/>
              <w:widowControl/>
              <w:numPr>
                <w:ilvl w:val="0"/>
                <w:numId w:val="18"/>
              </w:numPr>
              <w:ind w:firstLineChars="0"/>
              <w:jc w:val="left"/>
              <w:rPr>
                <w:rFonts w:ascii="宋体" w:hAnsi="宋体"/>
                <w:szCs w:val="21"/>
              </w:rPr>
            </w:pPr>
            <w:r w:rsidRPr="001B1825">
              <w:rPr>
                <w:rFonts w:ascii="宋体" w:hAnsi="宋体" w:hint="eastAsia"/>
                <w:szCs w:val="21"/>
              </w:rPr>
              <w:t>学生</w:t>
            </w:r>
            <w:proofErr w:type="gramStart"/>
            <w:r w:rsidRPr="001B1825">
              <w:rPr>
                <w:rFonts w:ascii="宋体" w:hAnsi="宋体" w:hint="eastAsia"/>
                <w:szCs w:val="21"/>
              </w:rPr>
              <w:t>档</w:t>
            </w:r>
            <w:proofErr w:type="gramEnd"/>
            <w:r w:rsidRPr="001B1825">
              <w:rPr>
                <w:rFonts w:ascii="宋体" w:hAnsi="宋体" w:hint="eastAsia"/>
                <w:szCs w:val="21"/>
              </w:rPr>
              <w:t>重构</w:t>
            </w:r>
          </w:p>
          <w:p w14:paraId="63D813A7" w14:textId="77777777" w:rsidR="006A266A" w:rsidRPr="001B1825" w:rsidRDefault="006A266A" w:rsidP="004D0C22">
            <w:pPr>
              <w:pStyle w:val="af9"/>
              <w:widowControl/>
              <w:numPr>
                <w:ilvl w:val="0"/>
                <w:numId w:val="18"/>
              </w:numPr>
              <w:ind w:firstLineChars="0"/>
              <w:jc w:val="left"/>
              <w:rPr>
                <w:rFonts w:ascii="宋体" w:hAnsi="宋体"/>
                <w:szCs w:val="21"/>
              </w:rPr>
            </w:pPr>
            <w:r w:rsidRPr="001B1825">
              <w:rPr>
                <w:rFonts w:ascii="宋体" w:hAnsi="宋体" w:hint="eastAsia"/>
                <w:szCs w:val="21"/>
              </w:rPr>
              <w:t>状态数据、高基实时报表制作</w:t>
            </w:r>
          </w:p>
        </w:tc>
      </w:tr>
      <w:tr w:rsidR="006A266A" w14:paraId="55490240" w14:textId="77777777" w:rsidTr="00591AB5">
        <w:trPr>
          <w:jc w:val="center"/>
        </w:trPr>
        <w:tc>
          <w:tcPr>
            <w:tcW w:w="1413" w:type="dxa"/>
            <w:shd w:val="clear" w:color="auto" w:fill="auto"/>
            <w:vAlign w:val="center"/>
          </w:tcPr>
          <w:p w14:paraId="3245F011" w14:textId="77777777" w:rsidR="006A266A" w:rsidRPr="001B1825" w:rsidRDefault="006A266A" w:rsidP="004D0C22">
            <w:pPr>
              <w:widowControl/>
              <w:jc w:val="center"/>
              <w:rPr>
                <w:rFonts w:ascii="宋体" w:hAnsi="宋体"/>
                <w:bCs/>
                <w:szCs w:val="21"/>
              </w:rPr>
            </w:pPr>
            <w:r w:rsidRPr="001B1825">
              <w:rPr>
                <w:rFonts w:ascii="宋体" w:hAnsi="宋体" w:hint="eastAsia"/>
                <w:bCs/>
                <w:szCs w:val="21"/>
              </w:rPr>
              <w:t>2</w:t>
            </w:r>
            <w:r w:rsidRPr="001B1825">
              <w:rPr>
                <w:rFonts w:ascii="宋体" w:hAnsi="宋体"/>
                <w:bCs/>
                <w:szCs w:val="21"/>
              </w:rPr>
              <w:t>025</w:t>
            </w:r>
            <w:r w:rsidRPr="001B1825">
              <w:rPr>
                <w:rFonts w:ascii="宋体" w:hAnsi="宋体" w:hint="eastAsia"/>
                <w:bCs/>
                <w:szCs w:val="21"/>
              </w:rPr>
              <w:t>年</w:t>
            </w:r>
          </w:p>
        </w:tc>
        <w:tc>
          <w:tcPr>
            <w:tcW w:w="4876" w:type="dxa"/>
            <w:shd w:val="clear" w:color="auto" w:fill="auto"/>
          </w:tcPr>
          <w:p w14:paraId="4017926B" w14:textId="77777777" w:rsidR="006A266A" w:rsidRPr="001B1825" w:rsidRDefault="006A266A" w:rsidP="004D0C22">
            <w:pPr>
              <w:pStyle w:val="af9"/>
              <w:widowControl/>
              <w:numPr>
                <w:ilvl w:val="0"/>
                <w:numId w:val="14"/>
              </w:numPr>
              <w:ind w:firstLineChars="0"/>
              <w:jc w:val="left"/>
              <w:rPr>
                <w:rFonts w:ascii="宋体" w:hAnsi="宋体"/>
                <w:szCs w:val="21"/>
              </w:rPr>
            </w:pPr>
            <w:r w:rsidRPr="001B1825">
              <w:rPr>
                <w:rFonts w:ascii="宋体" w:hAnsi="宋体" w:hint="eastAsia"/>
                <w:szCs w:val="21"/>
              </w:rPr>
              <w:t>核心交换机、汇聚交换机已满十年，购置新的核心、汇聚替换</w:t>
            </w:r>
          </w:p>
          <w:p w14:paraId="6358EF55" w14:textId="77777777" w:rsidR="006A266A" w:rsidRPr="001B1825" w:rsidRDefault="006A266A" w:rsidP="004D0C22">
            <w:pPr>
              <w:pStyle w:val="af9"/>
              <w:widowControl/>
              <w:numPr>
                <w:ilvl w:val="0"/>
                <w:numId w:val="14"/>
              </w:numPr>
              <w:ind w:firstLineChars="0"/>
              <w:jc w:val="left"/>
              <w:rPr>
                <w:rFonts w:ascii="宋体" w:hAnsi="宋体"/>
                <w:szCs w:val="21"/>
              </w:rPr>
            </w:pPr>
            <w:r w:rsidRPr="001B1825">
              <w:rPr>
                <w:rFonts w:ascii="宋体" w:hAnsi="宋体" w:hint="eastAsia"/>
                <w:szCs w:val="21"/>
              </w:rPr>
              <w:t>配合安防中心改造，搬迁安防监控的核心、网络</w:t>
            </w:r>
          </w:p>
        </w:tc>
        <w:tc>
          <w:tcPr>
            <w:tcW w:w="3685" w:type="dxa"/>
            <w:shd w:val="clear" w:color="auto" w:fill="auto"/>
          </w:tcPr>
          <w:p w14:paraId="65E26F43" w14:textId="77777777" w:rsidR="006A266A" w:rsidRPr="001B1825" w:rsidRDefault="006A266A" w:rsidP="004D0C22">
            <w:pPr>
              <w:widowControl/>
              <w:jc w:val="left"/>
              <w:rPr>
                <w:rFonts w:ascii="宋体" w:hAnsi="宋体"/>
                <w:szCs w:val="21"/>
              </w:rPr>
            </w:pPr>
          </w:p>
        </w:tc>
        <w:tc>
          <w:tcPr>
            <w:tcW w:w="4030" w:type="dxa"/>
            <w:shd w:val="clear" w:color="auto" w:fill="auto"/>
          </w:tcPr>
          <w:p w14:paraId="3AD33FF2" w14:textId="77777777" w:rsidR="006A266A" w:rsidRPr="001B1825" w:rsidRDefault="006A266A" w:rsidP="004D0C22">
            <w:pPr>
              <w:widowControl/>
              <w:jc w:val="left"/>
              <w:rPr>
                <w:rFonts w:ascii="宋体" w:hAnsi="宋体"/>
                <w:szCs w:val="21"/>
              </w:rPr>
            </w:pPr>
          </w:p>
        </w:tc>
      </w:tr>
    </w:tbl>
    <w:p w14:paraId="6CE83B32" w14:textId="77777777" w:rsidR="006A266A" w:rsidRPr="008566BB" w:rsidRDefault="006A266A" w:rsidP="006A266A"/>
    <w:p w14:paraId="2433E739" w14:textId="77777777" w:rsidR="006A266A" w:rsidRPr="00750B23" w:rsidRDefault="006A266A" w:rsidP="00591AB5">
      <w:pPr>
        <w:spacing w:beforeLines="50" w:before="156" w:line="520" w:lineRule="exact"/>
        <w:ind w:firstLineChars="200" w:firstLine="640"/>
        <w:rPr>
          <w:rFonts w:ascii="黑体" w:eastAsia="黑体" w:hAnsi="黑体"/>
          <w:bCs/>
          <w:sz w:val="32"/>
          <w:szCs w:val="28"/>
        </w:rPr>
      </w:pPr>
      <w:r w:rsidRPr="00750B23">
        <w:rPr>
          <w:rFonts w:ascii="黑体" w:eastAsia="黑体" w:hAnsi="黑体" w:hint="eastAsia"/>
          <w:sz w:val="32"/>
          <w:szCs w:val="28"/>
        </w:rPr>
        <w:t>五、推进原则</w:t>
      </w:r>
    </w:p>
    <w:p w14:paraId="763A4B7F" w14:textId="77777777" w:rsidR="006A266A" w:rsidRPr="00750B23"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t>（一）坚持整体规划，做好顶层设计</w:t>
      </w:r>
    </w:p>
    <w:p w14:paraId="356F4684" w14:textId="77777777" w:rsidR="006A266A" w:rsidRPr="00750B23" w:rsidRDefault="006A266A" w:rsidP="00591AB5">
      <w:pPr>
        <w:spacing w:line="520" w:lineRule="exact"/>
        <w:ind w:firstLineChars="200" w:firstLine="640"/>
        <w:rPr>
          <w:rFonts w:ascii="仿宋" w:eastAsia="仿宋" w:hAnsi="仿宋"/>
          <w:sz w:val="32"/>
          <w:szCs w:val="28"/>
        </w:rPr>
      </w:pPr>
      <w:r w:rsidRPr="00750B23">
        <w:rPr>
          <w:rFonts w:ascii="仿宋" w:eastAsia="仿宋" w:hAnsi="仿宋" w:hint="eastAsia"/>
          <w:sz w:val="32"/>
          <w:szCs w:val="28"/>
        </w:rPr>
        <w:lastRenderedPageBreak/>
        <w:t>学校决策层通过深入调研和讨论，结合教育部及本市教育信息化的发展战略，立足自身优势，聘请外部专家指导，做好校园信息化的整体规划和顶层设计。各部门积极协助，坚持统筹规划、分类指导、分布实施的原则，统一调配和运用资源，避免重复建设、分头建设，实现规划、建设的高起点和高效率。</w:t>
      </w:r>
      <w:bookmarkStart w:id="11" w:name="_Toc44928812"/>
    </w:p>
    <w:p w14:paraId="08F107B4" w14:textId="77777777" w:rsidR="006A266A" w:rsidRPr="00750B23"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t>（二）坚持从实际出发，做到循序渐进</w:t>
      </w:r>
      <w:bookmarkEnd w:id="11"/>
    </w:p>
    <w:p w14:paraId="21C13E63" w14:textId="77777777" w:rsidR="006A266A" w:rsidRPr="00750B23" w:rsidRDefault="006A266A" w:rsidP="00591AB5">
      <w:pPr>
        <w:spacing w:line="520" w:lineRule="exact"/>
        <w:ind w:firstLineChars="200" w:firstLine="640"/>
        <w:rPr>
          <w:rFonts w:ascii="仿宋" w:eastAsia="仿宋" w:hAnsi="仿宋"/>
          <w:sz w:val="32"/>
          <w:szCs w:val="28"/>
        </w:rPr>
      </w:pPr>
      <w:r w:rsidRPr="00750B23">
        <w:rPr>
          <w:rFonts w:ascii="仿宋" w:eastAsia="仿宋" w:hAnsi="仿宋" w:hint="eastAsia"/>
          <w:sz w:val="32"/>
          <w:szCs w:val="28"/>
        </w:rPr>
        <w:t>坚持从实际出发的原则，结合自身优势和特点，立足实际，分析现状，既要有改变现状、“补短板”的魄力和勇气，又要在统筹规划的基础上循序渐进地开展智慧校园建设工作，避免因盲目建设、一哄而上而导致的建设脱离实际、功能不深不细、应用难以普及等现象，夯实基础，关注效果，注重普及，更好地发挥信息化的效能。</w:t>
      </w:r>
    </w:p>
    <w:p w14:paraId="0D832613" w14:textId="77777777" w:rsidR="006A266A" w:rsidRPr="00750B23" w:rsidRDefault="006A266A" w:rsidP="00591AB5">
      <w:pPr>
        <w:spacing w:line="520" w:lineRule="exact"/>
        <w:ind w:firstLineChars="200" w:firstLine="640"/>
        <w:rPr>
          <w:rFonts w:ascii="黑体" w:eastAsia="黑体" w:hAnsi="黑体"/>
          <w:sz w:val="32"/>
          <w:szCs w:val="28"/>
        </w:rPr>
      </w:pPr>
      <w:r w:rsidRPr="00750B23">
        <w:rPr>
          <w:rFonts w:ascii="黑体" w:eastAsia="黑体" w:hAnsi="黑体" w:hint="eastAsia"/>
          <w:sz w:val="32"/>
          <w:szCs w:val="28"/>
        </w:rPr>
        <w:t>六、保障机制</w:t>
      </w:r>
    </w:p>
    <w:p w14:paraId="7B584CAA" w14:textId="77777777" w:rsidR="006A266A" w:rsidRPr="00750B23"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t>（一）组织保障</w:t>
      </w:r>
    </w:p>
    <w:p w14:paraId="05820495" w14:textId="77777777" w:rsidR="006A266A" w:rsidRPr="00750B23" w:rsidRDefault="006A266A" w:rsidP="00591AB5">
      <w:pPr>
        <w:spacing w:line="520" w:lineRule="exact"/>
        <w:ind w:firstLineChars="200" w:firstLine="640"/>
        <w:rPr>
          <w:rFonts w:ascii="仿宋" w:eastAsia="仿宋" w:hAnsi="仿宋" w:cs="仿宋_GB2312"/>
          <w:sz w:val="32"/>
          <w:szCs w:val="28"/>
        </w:rPr>
      </w:pPr>
      <w:r w:rsidRPr="00750B23">
        <w:rPr>
          <w:rFonts w:ascii="仿宋" w:eastAsia="仿宋" w:hAnsi="仿宋" w:cs="仿宋_GB2312" w:hint="eastAsia"/>
          <w:sz w:val="32"/>
          <w:szCs w:val="28"/>
        </w:rPr>
        <w:t>学校董事会高度重视，充分发挥民办高校高度灵活的体制优势，</w:t>
      </w:r>
      <w:r>
        <w:rPr>
          <w:rFonts w:ascii="仿宋" w:eastAsia="仿宋" w:hAnsi="仿宋" w:cs="仿宋_GB2312" w:hint="eastAsia"/>
          <w:sz w:val="32"/>
          <w:szCs w:val="28"/>
        </w:rPr>
        <w:t>数字</w:t>
      </w:r>
      <w:r>
        <w:rPr>
          <w:rFonts w:ascii="仿宋" w:eastAsia="仿宋" w:hAnsi="仿宋" w:cs="仿宋_GB2312"/>
          <w:sz w:val="32"/>
          <w:szCs w:val="28"/>
        </w:rPr>
        <w:t>化转型工作领导小组</w:t>
      </w:r>
      <w:r w:rsidRPr="00750B23">
        <w:rPr>
          <w:rFonts w:ascii="仿宋" w:eastAsia="仿宋" w:hAnsi="仿宋" w:cs="仿宋_GB2312" w:hint="eastAsia"/>
          <w:sz w:val="32"/>
          <w:szCs w:val="28"/>
        </w:rPr>
        <w:t>负责智慧校园的顶层规划和落地实施。</w:t>
      </w:r>
      <w:r w:rsidRPr="00750B23">
        <w:rPr>
          <w:rFonts w:ascii="仿宋" w:eastAsia="仿宋" w:hAnsi="仿宋" w:cs="仿宋_GB2312"/>
          <w:sz w:val="32"/>
          <w:szCs w:val="28"/>
        </w:rPr>
        <w:t xml:space="preserve"> </w:t>
      </w:r>
    </w:p>
    <w:p w14:paraId="67F66E1E" w14:textId="77777777" w:rsidR="006A266A" w:rsidRPr="00750B23"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t>（二）制度保障</w:t>
      </w:r>
    </w:p>
    <w:p w14:paraId="73EB5242" w14:textId="77777777" w:rsidR="006A266A" w:rsidRPr="00750B23" w:rsidRDefault="006A266A" w:rsidP="00591AB5">
      <w:pPr>
        <w:spacing w:line="520" w:lineRule="exact"/>
        <w:ind w:firstLineChars="200" w:firstLine="640"/>
        <w:rPr>
          <w:rFonts w:ascii="仿宋" w:eastAsia="仿宋" w:hAnsi="仿宋" w:cs="仿宋_GB2312"/>
          <w:sz w:val="32"/>
          <w:szCs w:val="28"/>
        </w:rPr>
      </w:pPr>
      <w:r w:rsidRPr="00750B23">
        <w:rPr>
          <w:rFonts w:ascii="仿宋" w:eastAsia="仿宋" w:hAnsi="仿宋" w:cs="仿宋_GB2312" w:hint="eastAsia"/>
          <w:sz w:val="32"/>
          <w:szCs w:val="28"/>
        </w:rPr>
        <w:t>纳入考核机制，把智慧校园建设，特别是数据实时性、唯一性和统一性建设转化为部门工作任务，明确各部门的相应责任。制定责任包干制度，实现工作任务包干到部门、包干到人，层层落实，实现责任可追溯机制。建立健全信息安全和网络安全制度，对各业务系统进行安全分级，针对不同级别从计算机设备安全管理，对网络和设备安全监控实现能级提升。</w:t>
      </w:r>
    </w:p>
    <w:p w14:paraId="25BF9441" w14:textId="77777777" w:rsidR="006A266A" w:rsidRPr="00750B23"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lastRenderedPageBreak/>
        <w:t>（三）人员保障</w:t>
      </w:r>
    </w:p>
    <w:p w14:paraId="41A75934" w14:textId="77777777" w:rsidR="006A266A" w:rsidRPr="00750B23" w:rsidRDefault="006A266A" w:rsidP="00591AB5">
      <w:pPr>
        <w:spacing w:line="520" w:lineRule="exact"/>
        <w:ind w:firstLineChars="200" w:firstLine="640"/>
        <w:rPr>
          <w:rFonts w:ascii="仿宋" w:eastAsia="仿宋" w:hAnsi="仿宋" w:cs="仿宋_GB2312"/>
          <w:sz w:val="32"/>
          <w:szCs w:val="28"/>
        </w:rPr>
      </w:pPr>
      <w:r w:rsidRPr="00750B23">
        <w:rPr>
          <w:rFonts w:ascii="仿宋" w:eastAsia="仿宋" w:hAnsi="仿宋" w:cs="仿宋_GB2312" w:hint="eastAsia"/>
          <w:sz w:val="32"/>
          <w:szCs w:val="28"/>
        </w:rPr>
        <w:t>加强信息化队伍建设，进一步强化专职人员业务水平和能力，注重在工作中发现和培养人才，多</w:t>
      </w:r>
      <w:proofErr w:type="gramStart"/>
      <w:r w:rsidRPr="00750B23">
        <w:rPr>
          <w:rFonts w:ascii="仿宋" w:eastAsia="仿宋" w:hAnsi="仿宋" w:cs="仿宋_GB2312" w:hint="eastAsia"/>
          <w:sz w:val="32"/>
          <w:szCs w:val="28"/>
        </w:rPr>
        <w:t>措</w:t>
      </w:r>
      <w:proofErr w:type="gramEnd"/>
      <w:r w:rsidRPr="00750B23">
        <w:rPr>
          <w:rFonts w:ascii="仿宋" w:eastAsia="仿宋" w:hAnsi="仿宋" w:cs="仿宋_GB2312" w:hint="eastAsia"/>
          <w:sz w:val="32"/>
          <w:szCs w:val="28"/>
        </w:rPr>
        <w:t>并举留住高水平的IT人才，鼓励和支持专业技术人员结合所从事的专业参加在职学习，提升个人业务素质和研发水平。加强自有开发团队建设，配强配齐运维与运营团队，优化队伍中的年龄结构，更加重视梯队建设。加强宣传普及工作，提升各部门信息化管理人员的信息化水平，实现责任到位、岗位到人。</w:t>
      </w:r>
    </w:p>
    <w:p w14:paraId="1F289BF9" w14:textId="77777777" w:rsidR="00591AB5" w:rsidRDefault="006A266A" w:rsidP="00591AB5">
      <w:pPr>
        <w:spacing w:line="520" w:lineRule="exact"/>
        <w:ind w:firstLineChars="200" w:firstLine="640"/>
        <w:rPr>
          <w:rFonts w:ascii="楷体" w:eastAsia="楷体" w:hAnsi="楷体" w:cs="仿宋_GB2312"/>
          <w:bCs/>
          <w:sz w:val="32"/>
          <w:szCs w:val="28"/>
        </w:rPr>
      </w:pPr>
      <w:r w:rsidRPr="00750B23">
        <w:rPr>
          <w:rFonts w:ascii="楷体" w:eastAsia="楷体" w:hAnsi="楷体" w:cs="仿宋_GB2312" w:hint="eastAsia"/>
          <w:bCs/>
          <w:sz w:val="32"/>
          <w:szCs w:val="28"/>
        </w:rPr>
        <w:t>（四）经费保障</w:t>
      </w:r>
    </w:p>
    <w:p w14:paraId="040B963C" w14:textId="06E1CAAA" w:rsidR="006A266A" w:rsidRPr="00591AB5" w:rsidRDefault="006A266A" w:rsidP="00591AB5">
      <w:pPr>
        <w:spacing w:line="520" w:lineRule="exact"/>
        <w:ind w:firstLineChars="200" w:firstLine="640"/>
        <w:rPr>
          <w:rFonts w:ascii="楷体" w:eastAsia="楷体" w:hAnsi="楷体" w:cs="仿宋_GB2312"/>
          <w:bCs/>
          <w:sz w:val="32"/>
          <w:szCs w:val="28"/>
        </w:rPr>
      </w:pPr>
      <w:r w:rsidRPr="00750B23">
        <w:rPr>
          <w:rFonts w:ascii="仿宋" w:eastAsia="仿宋" w:hAnsi="仿宋" w:cs="仿宋_GB2312" w:hint="eastAsia"/>
          <w:kern w:val="0"/>
          <w:sz w:val="32"/>
          <w:szCs w:val="28"/>
        </w:rPr>
        <w:t>基于学校自身实际情况，积极优化政策环境，发挥自</w:t>
      </w:r>
      <w:proofErr w:type="gramStart"/>
      <w:r w:rsidRPr="00750B23">
        <w:rPr>
          <w:rFonts w:ascii="仿宋" w:eastAsia="仿宋" w:hAnsi="仿宋" w:cs="仿宋_GB2312" w:hint="eastAsia"/>
          <w:kern w:val="0"/>
          <w:sz w:val="32"/>
          <w:szCs w:val="28"/>
        </w:rPr>
        <w:t>研</w:t>
      </w:r>
      <w:proofErr w:type="gramEnd"/>
      <w:r w:rsidRPr="00750B23">
        <w:rPr>
          <w:rFonts w:ascii="仿宋" w:eastAsia="仿宋" w:hAnsi="仿宋" w:cs="仿宋_GB2312" w:hint="eastAsia"/>
          <w:kern w:val="0"/>
          <w:sz w:val="32"/>
          <w:szCs w:val="28"/>
        </w:rPr>
        <w:t>拓展优势，整合社会、校园资源，采取适应信息化发展的市场运作机制，加大信息化经费投入，保障信息化建设的可持续发展。</w:t>
      </w:r>
    </w:p>
    <w:p w14:paraId="51686755" w14:textId="77777777" w:rsidR="006A266A" w:rsidRPr="00750B23" w:rsidRDefault="006A266A" w:rsidP="00A65AE0">
      <w:pPr>
        <w:pStyle w:val="22"/>
        <w:spacing w:line="520" w:lineRule="exact"/>
        <w:rPr>
          <w:rFonts w:ascii="仿宋" w:eastAsia="仿宋" w:hAnsi="仿宋"/>
          <w:sz w:val="32"/>
          <w:szCs w:val="32"/>
        </w:rPr>
      </w:pPr>
    </w:p>
    <w:p w14:paraId="2D50F834" w14:textId="77777777" w:rsidR="006A266A" w:rsidRDefault="006A266A" w:rsidP="00A65AE0">
      <w:pPr>
        <w:snapToGrid w:val="0"/>
        <w:spacing w:line="360" w:lineRule="auto"/>
        <w:jc w:val="left"/>
        <w:rPr>
          <w:rFonts w:eastAsia="仿宋_GB2312" w:cs="仿宋"/>
          <w:sz w:val="28"/>
          <w:szCs w:val="28"/>
        </w:rPr>
      </w:pPr>
    </w:p>
    <w:p w14:paraId="0F519E42" w14:textId="77777777" w:rsidR="008B16E7" w:rsidRDefault="008B16E7" w:rsidP="00A65AE0">
      <w:pPr>
        <w:snapToGrid w:val="0"/>
        <w:spacing w:line="360" w:lineRule="auto"/>
        <w:jc w:val="left"/>
        <w:rPr>
          <w:rFonts w:eastAsia="仿宋_GB2312" w:cs="仿宋"/>
          <w:sz w:val="28"/>
          <w:szCs w:val="28"/>
        </w:rPr>
      </w:pPr>
    </w:p>
    <w:p w14:paraId="214B6A85" w14:textId="77777777" w:rsidR="008B16E7" w:rsidRDefault="008B16E7" w:rsidP="00A65AE0">
      <w:pPr>
        <w:snapToGrid w:val="0"/>
        <w:spacing w:line="360" w:lineRule="auto"/>
        <w:jc w:val="left"/>
        <w:rPr>
          <w:rFonts w:eastAsia="仿宋_GB2312" w:cs="仿宋"/>
          <w:sz w:val="28"/>
          <w:szCs w:val="28"/>
        </w:rPr>
      </w:pPr>
    </w:p>
    <w:sectPr w:rsidR="008B16E7" w:rsidSect="006A266A">
      <w:footerReference w:type="even" r:id="rId7"/>
      <w:footerReference w:type="default" r:id="rId8"/>
      <w:pgSz w:w="11906" w:h="16838"/>
      <w:pgMar w:top="2098" w:right="1474" w:bottom="1985" w:left="158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6040" w14:textId="77777777" w:rsidR="00787684" w:rsidRDefault="00787684">
      <w:r>
        <w:separator/>
      </w:r>
    </w:p>
  </w:endnote>
  <w:endnote w:type="continuationSeparator" w:id="0">
    <w:p w14:paraId="1512240B" w14:textId="77777777" w:rsidR="00787684" w:rsidRDefault="0078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altName w:val="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DEEE" w14:textId="24D558C1" w:rsidR="00C1413D" w:rsidRPr="000503F9" w:rsidRDefault="000503F9" w:rsidP="000503F9">
    <w:pPr>
      <w:pStyle w:val="a5"/>
      <w:rPr>
        <w:sz w:val="28"/>
        <w:szCs w:val="28"/>
      </w:rPr>
    </w:pPr>
    <w:r w:rsidRPr="000503F9">
      <w:rPr>
        <w:rFonts w:hint="eastAsia"/>
        <w:sz w:val="28"/>
        <w:szCs w:val="28"/>
      </w:rPr>
      <w:t>—</w:t>
    </w:r>
    <w:r w:rsidR="00E66A27">
      <w:rPr>
        <w:sz w:val="28"/>
        <w:szCs w:val="28"/>
      </w:rPr>
      <w:t xml:space="preserve"> </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8E5CEF" w:rsidRPr="008E5CEF">
      <w:rPr>
        <w:noProof/>
        <w:sz w:val="28"/>
        <w:szCs w:val="28"/>
        <w:lang w:val="zh-CN"/>
      </w:rPr>
      <w:t>2</w:t>
    </w:r>
    <w:r w:rsidRPr="000503F9">
      <w:rPr>
        <w:sz w:val="28"/>
        <w:szCs w:val="28"/>
      </w:rPr>
      <w:fldChar w:fldCharType="end"/>
    </w:r>
    <w:r w:rsidR="00E66A27">
      <w:rPr>
        <w:sz w:val="28"/>
        <w:szCs w:val="28"/>
      </w:rPr>
      <w:t xml:space="preserve"> </w:t>
    </w:r>
    <w:r w:rsidRPr="000503F9">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0121" w14:textId="7157A69C" w:rsidR="00C1413D" w:rsidRPr="000503F9" w:rsidRDefault="000503F9" w:rsidP="000503F9">
    <w:pPr>
      <w:pStyle w:val="a5"/>
      <w:jc w:val="right"/>
      <w:rPr>
        <w:sz w:val="28"/>
        <w:szCs w:val="28"/>
      </w:rPr>
    </w:pPr>
    <w:r w:rsidRPr="000503F9">
      <w:rPr>
        <w:rFonts w:hint="eastAsia"/>
        <w:sz w:val="28"/>
        <w:szCs w:val="28"/>
      </w:rPr>
      <w:t>—</w:t>
    </w:r>
    <w:r w:rsidR="00E66A27">
      <w:rPr>
        <w:rFonts w:hint="eastAsia"/>
        <w:sz w:val="28"/>
        <w:szCs w:val="28"/>
      </w:rPr>
      <w:t xml:space="preserve"> </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8E5CEF" w:rsidRPr="008E5CEF">
      <w:rPr>
        <w:noProof/>
        <w:sz w:val="28"/>
        <w:szCs w:val="28"/>
        <w:lang w:val="zh-CN"/>
      </w:rPr>
      <w:t>1</w:t>
    </w:r>
    <w:r w:rsidRPr="000503F9">
      <w:rPr>
        <w:sz w:val="28"/>
        <w:szCs w:val="28"/>
      </w:rPr>
      <w:fldChar w:fldCharType="end"/>
    </w:r>
    <w:r w:rsidR="00E66A27">
      <w:rPr>
        <w:sz w:val="28"/>
        <w:szCs w:val="28"/>
      </w:rPr>
      <w:t xml:space="preserve"> </w:t>
    </w:r>
    <w:r w:rsidRPr="000503F9">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D4714" w14:textId="77777777" w:rsidR="00787684" w:rsidRDefault="00787684">
      <w:r>
        <w:separator/>
      </w:r>
    </w:p>
  </w:footnote>
  <w:footnote w:type="continuationSeparator" w:id="0">
    <w:p w14:paraId="43FFD412" w14:textId="77777777" w:rsidR="00787684" w:rsidRDefault="00787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99A"/>
    <w:multiLevelType w:val="hybridMultilevel"/>
    <w:tmpl w:val="C9DEC2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774283"/>
    <w:multiLevelType w:val="hybridMultilevel"/>
    <w:tmpl w:val="308A8C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915ECB"/>
    <w:multiLevelType w:val="hybridMultilevel"/>
    <w:tmpl w:val="82A201D0"/>
    <w:lvl w:ilvl="0" w:tplc="A5B20FC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336C8A"/>
    <w:multiLevelType w:val="hybridMultilevel"/>
    <w:tmpl w:val="5C105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5E3D07"/>
    <w:multiLevelType w:val="multilevel"/>
    <w:tmpl w:val="2C5E3D07"/>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2F521543"/>
    <w:multiLevelType w:val="hybridMultilevel"/>
    <w:tmpl w:val="C9DEC2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CF64F5"/>
    <w:multiLevelType w:val="hybridMultilevel"/>
    <w:tmpl w:val="9DBA5A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926DEA"/>
    <w:multiLevelType w:val="hybridMultilevel"/>
    <w:tmpl w:val="D4322A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9AE646C"/>
    <w:multiLevelType w:val="hybridMultilevel"/>
    <w:tmpl w:val="15E08824"/>
    <w:lvl w:ilvl="0" w:tplc="662899C8">
      <w:start w:val="1"/>
      <w:numFmt w:val="japaneseCounting"/>
      <w:lvlText w:val="（%1）"/>
      <w:lvlJc w:val="left"/>
      <w:pPr>
        <w:ind w:left="1400" w:hanging="84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3" w15:restartNumberingAfterBreak="0">
    <w:nsid w:val="4D661732"/>
    <w:multiLevelType w:val="hybridMultilevel"/>
    <w:tmpl w:val="9DBA5A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50C9E8"/>
    <w:multiLevelType w:val="singleLevel"/>
    <w:tmpl w:val="5950C9E8"/>
    <w:lvl w:ilvl="0">
      <w:start w:val="1"/>
      <w:numFmt w:val="decimal"/>
      <w:suff w:val="nothing"/>
      <w:lvlText w:val="%1."/>
      <w:lvlJc w:val="left"/>
    </w:lvl>
  </w:abstractNum>
  <w:abstractNum w:abstractNumId="15" w15:restartNumberingAfterBreak="0">
    <w:nsid w:val="60F866F9"/>
    <w:multiLevelType w:val="hybridMultilevel"/>
    <w:tmpl w:val="0E5C4B94"/>
    <w:lvl w:ilvl="0" w:tplc="F75E81AC">
      <w:start w:val="3"/>
      <w:numFmt w:val="decimal"/>
      <w:lvlText w:val="（%1）"/>
      <w:lvlJc w:val="left"/>
      <w:pPr>
        <w:ind w:left="1031" w:hanging="750"/>
      </w:pPr>
      <w:rPr>
        <w:rFonts w:hint="default"/>
      </w:r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16" w15:restartNumberingAfterBreak="0">
    <w:nsid w:val="779865F9"/>
    <w:multiLevelType w:val="hybridMultilevel"/>
    <w:tmpl w:val="C102E90A"/>
    <w:lvl w:ilvl="0" w:tplc="AC76DB7E">
      <w:start w:val="1"/>
      <w:numFmt w:val="bullet"/>
      <w:lvlText w:val=""/>
      <w:lvlJc w:val="left"/>
      <w:pPr>
        <w:tabs>
          <w:tab w:val="num" w:pos="720"/>
        </w:tabs>
        <w:ind w:left="720" w:hanging="360"/>
      </w:pPr>
      <w:rPr>
        <w:rFonts w:ascii="Wingdings" w:hAnsi="Wingdings" w:hint="default"/>
      </w:rPr>
    </w:lvl>
    <w:lvl w:ilvl="1" w:tplc="17A227DE" w:tentative="1">
      <w:start w:val="1"/>
      <w:numFmt w:val="bullet"/>
      <w:lvlText w:val=""/>
      <w:lvlJc w:val="left"/>
      <w:pPr>
        <w:tabs>
          <w:tab w:val="num" w:pos="1440"/>
        </w:tabs>
        <w:ind w:left="1440" w:hanging="360"/>
      </w:pPr>
      <w:rPr>
        <w:rFonts w:ascii="Wingdings" w:hAnsi="Wingdings" w:hint="default"/>
      </w:rPr>
    </w:lvl>
    <w:lvl w:ilvl="2" w:tplc="EAC4FF2E" w:tentative="1">
      <w:start w:val="1"/>
      <w:numFmt w:val="bullet"/>
      <w:lvlText w:val=""/>
      <w:lvlJc w:val="left"/>
      <w:pPr>
        <w:tabs>
          <w:tab w:val="num" w:pos="2160"/>
        </w:tabs>
        <w:ind w:left="2160" w:hanging="360"/>
      </w:pPr>
      <w:rPr>
        <w:rFonts w:ascii="Wingdings" w:hAnsi="Wingdings" w:hint="default"/>
      </w:rPr>
    </w:lvl>
    <w:lvl w:ilvl="3" w:tplc="540E0506" w:tentative="1">
      <w:start w:val="1"/>
      <w:numFmt w:val="bullet"/>
      <w:lvlText w:val=""/>
      <w:lvlJc w:val="left"/>
      <w:pPr>
        <w:tabs>
          <w:tab w:val="num" w:pos="2880"/>
        </w:tabs>
        <w:ind w:left="2880" w:hanging="360"/>
      </w:pPr>
      <w:rPr>
        <w:rFonts w:ascii="Wingdings" w:hAnsi="Wingdings" w:hint="default"/>
      </w:rPr>
    </w:lvl>
    <w:lvl w:ilvl="4" w:tplc="1D50EEA8" w:tentative="1">
      <w:start w:val="1"/>
      <w:numFmt w:val="bullet"/>
      <w:lvlText w:val=""/>
      <w:lvlJc w:val="left"/>
      <w:pPr>
        <w:tabs>
          <w:tab w:val="num" w:pos="3600"/>
        </w:tabs>
        <w:ind w:left="3600" w:hanging="360"/>
      </w:pPr>
      <w:rPr>
        <w:rFonts w:ascii="Wingdings" w:hAnsi="Wingdings" w:hint="default"/>
      </w:rPr>
    </w:lvl>
    <w:lvl w:ilvl="5" w:tplc="20B081A0" w:tentative="1">
      <w:start w:val="1"/>
      <w:numFmt w:val="bullet"/>
      <w:lvlText w:val=""/>
      <w:lvlJc w:val="left"/>
      <w:pPr>
        <w:tabs>
          <w:tab w:val="num" w:pos="4320"/>
        </w:tabs>
        <w:ind w:left="4320" w:hanging="360"/>
      </w:pPr>
      <w:rPr>
        <w:rFonts w:ascii="Wingdings" w:hAnsi="Wingdings" w:hint="default"/>
      </w:rPr>
    </w:lvl>
    <w:lvl w:ilvl="6" w:tplc="486CDC14" w:tentative="1">
      <w:start w:val="1"/>
      <w:numFmt w:val="bullet"/>
      <w:lvlText w:val=""/>
      <w:lvlJc w:val="left"/>
      <w:pPr>
        <w:tabs>
          <w:tab w:val="num" w:pos="5040"/>
        </w:tabs>
        <w:ind w:left="5040" w:hanging="360"/>
      </w:pPr>
      <w:rPr>
        <w:rFonts w:ascii="Wingdings" w:hAnsi="Wingdings" w:hint="default"/>
      </w:rPr>
    </w:lvl>
    <w:lvl w:ilvl="7" w:tplc="88EC6D1A" w:tentative="1">
      <w:start w:val="1"/>
      <w:numFmt w:val="bullet"/>
      <w:lvlText w:val=""/>
      <w:lvlJc w:val="left"/>
      <w:pPr>
        <w:tabs>
          <w:tab w:val="num" w:pos="5760"/>
        </w:tabs>
        <w:ind w:left="5760" w:hanging="360"/>
      </w:pPr>
      <w:rPr>
        <w:rFonts w:ascii="Wingdings" w:hAnsi="Wingdings" w:hint="default"/>
      </w:rPr>
    </w:lvl>
    <w:lvl w:ilvl="8" w:tplc="0AAA60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74493D"/>
    <w:multiLevelType w:val="hybridMultilevel"/>
    <w:tmpl w:val="3E62AB74"/>
    <w:lvl w:ilvl="0" w:tplc="A2E80B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90223725">
    <w:abstractNumId w:val="14"/>
  </w:num>
  <w:num w:numId="2" w16cid:durableId="676663889">
    <w:abstractNumId w:val="2"/>
  </w:num>
  <w:num w:numId="3" w16cid:durableId="1921937988">
    <w:abstractNumId w:val="4"/>
  </w:num>
  <w:num w:numId="4" w16cid:durableId="1866015868">
    <w:abstractNumId w:val="10"/>
  </w:num>
  <w:num w:numId="5" w16cid:durableId="1337270179">
    <w:abstractNumId w:val="11"/>
  </w:num>
  <w:num w:numId="6" w16cid:durableId="2043163590">
    <w:abstractNumId w:val="6"/>
  </w:num>
  <w:num w:numId="7" w16cid:durableId="1805730566">
    <w:abstractNumId w:val="17"/>
  </w:num>
  <w:num w:numId="8" w16cid:durableId="289671751">
    <w:abstractNumId w:val="16"/>
  </w:num>
  <w:num w:numId="9" w16cid:durableId="163856995">
    <w:abstractNumId w:val="15"/>
  </w:num>
  <w:num w:numId="10" w16cid:durableId="416875789">
    <w:abstractNumId w:val="3"/>
  </w:num>
  <w:num w:numId="11" w16cid:durableId="1897356482">
    <w:abstractNumId w:val="12"/>
  </w:num>
  <w:num w:numId="12" w16cid:durableId="1191187334">
    <w:abstractNumId w:val="5"/>
  </w:num>
  <w:num w:numId="13" w16cid:durableId="867527901">
    <w:abstractNumId w:val="1"/>
  </w:num>
  <w:num w:numId="14" w16cid:durableId="781388038">
    <w:abstractNumId w:val="9"/>
  </w:num>
  <w:num w:numId="15" w16cid:durableId="1447581583">
    <w:abstractNumId w:val="0"/>
  </w:num>
  <w:num w:numId="16" w16cid:durableId="1419787048">
    <w:abstractNumId w:val="8"/>
  </w:num>
  <w:num w:numId="17" w16cid:durableId="639073301">
    <w:abstractNumId w:val="7"/>
  </w:num>
  <w:num w:numId="18" w16cid:durableId="168062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A0"/>
    <w:rsid w:val="00006BBF"/>
    <w:rsid w:val="00010ACA"/>
    <w:rsid w:val="000122DD"/>
    <w:rsid w:val="0001396E"/>
    <w:rsid w:val="00031D1F"/>
    <w:rsid w:val="0003420F"/>
    <w:rsid w:val="0004372A"/>
    <w:rsid w:val="00044441"/>
    <w:rsid w:val="00047457"/>
    <w:rsid w:val="00047DA3"/>
    <w:rsid w:val="00047F14"/>
    <w:rsid w:val="000503F9"/>
    <w:rsid w:val="00050828"/>
    <w:rsid w:val="000528FD"/>
    <w:rsid w:val="00056B0E"/>
    <w:rsid w:val="00056BDC"/>
    <w:rsid w:val="00057A1B"/>
    <w:rsid w:val="00060CA5"/>
    <w:rsid w:val="0006117C"/>
    <w:rsid w:val="00063A6B"/>
    <w:rsid w:val="00070FD6"/>
    <w:rsid w:val="0007364A"/>
    <w:rsid w:val="00074D7F"/>
    <w:rsid w:val="000779C0"/>
    <w:rsid w:val="00083B53"/>
    <w:rsid w:val="00084FA6"/>
    <w:rsid w:val="00087188"/>
    <w:rsid w:val="00095AF6"/>
    <w:rsid w:val="00096DE7"/>
    <w:rsid w:val="00097B67"/>
    <w:rsid w:val="000A149D"/>
    <w:rsid w:val="000A3E5A"/>
    <w:rsid w:val="000A5A3E"/>
    <w:rsid w:val="000B20C1"/>
    <w:rsid w:val="000C2B03"/>
    <w:rsid w:val="000C3C3C"/>
    <w:rsid w:val="000C5655"/>
    <w:rsid w:val="000C665F"/>
    <w:rsid w:val="000D6E64"/>
    <w:rsid w:val="000E43E0"/>
    <w:rsid w:val="000E7A98"/>
    <w:rsid w:val="000F095A"/>
    <w:rsid w:val="001014C5"/>
    <w:rsid w:val="001039DE"/>
    <w:rsid w:val="001110AE"/>
    <w:rsid w:val="00114C52"/>
    <w:rsid w:val="00121141"/>
    <w:rsid w:val="00123540"/>
    <w:rsid w:val="001261B9"/>
    <w:rsid w:val="00126B31"/>
    <w:rsid w:val="0012743E"/>
    <w:rsid w:val="00127E65"/>
    <w:rsid w:val="00135849"/>
    <w:rsid w:val="00136D72"/>
    <w:rsid w:val="00140011"/>
    <w:rsid w:val="00145BF1"/>
    <w:rsid w:val="00154C1D"/>
    <w:rsid w:val="00157A7C"/>
    <w:rsid w:val="00160602"/>
    <w:rsid w:val="001615A1"/>
    <w:rsid w:val="00164E76"/>
    <w:rsid w:val="00164EDB"/>
    <w:rsid w:val="00174DE3"/>
    <w:rsid w:val="00176BB8"/>
    <w:rsid w:val="00177EDB"/>
    <w:rsid w:val="001818BA"/>
    <w:rsid w:val="001860D2"/>
    <w:rsid w:val="001935F2"/>
    <w:rsid w:val="00196A90"/>
    <w:rsid w:val="001A4972"/>
    <w:rsid w:val="001A6B09"/>
    <w:rsid w:val="001A72F6"/>
    <w:rsid w:val="001B0122"/>
    <w:rsid w:val="001B1E12"/>
    <w:rsid w:val="001B61B1"/>
    <w:rsid w:val="001B7F5F"/>
    <w:rsid w:val="001C0D05"/>
    <w:rsid w:val="001C26C0"/>
    <w:rsid w:val="001C3F3E"/>
    <w:rsid w:val="001C5751"/>
    <w:rsid w:val="001D15A9"/>
    <w:rsid w:val="001D2FBE"/>
    <w:rsid w:val="001D5151"/>
    <w:rsid w:val="001D5641"/>
    <w:rsid w:val="001E0568"/>
    <w:rsid w:val="001E0E2C"/>
    <w:rsid w:val="001E14FC"/>
    <w:rsid w:val="001E4B22"/>
    <w:rsid w:val="001E6708"/>
    <w:rsid w:val="001E68A5"/>
    <w:rsid w:val="001E6D7B"/>
    <w:rsid w:val="001F2EED"/>
    <w:rsid w:val="001F61EB"/>
    <w:rsid w:val="001F796A"/>
    <w:rsid w:val="00201006"/>
    <w:rsid w:val="00202F55"/>
    <w:rsid w:val="00204175"/>
    <w:rsid w:val="00204AD4"/>
    <w:rsid w:val="00207C8F"/>
    <w:rsid w:val="00210383"/>
    <w:rsid w:val="002127DE"/>
    <w:rsid w:val="00212869"/>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73188"/>
    <w:rsid w:val="00276940"/>
    <w:rsid w:val="00276C14"/>
    <w:rsid w:val="002819F8"/>
    <w:rsid w:val="00281C62"/>
    <w:rsid w:val="002976FC"/>
    <w:rsid w:val="002A2AC7"/>
    <w:rsid w:val="002A412E"/>
    <w:rsid w:val="002A541B"/>
    <w:rsid w:val="002B05B8"/>
    <w:rsid w:val="002B2A1E"/>
    <w:rsid w:val="002B66AA"/>
    <w:rsid w:val="002C10E8"/>
    <w:rsid w:val="002C5FAF"/>
    <w:rsid w:val="002C7063"/>
    <w:rsid w:val="002C7351"/>
    <w:rsid w:val="002D0B2C"/>
    <w:rsid w:val="002D50DA"/>
    <w:rsid w:val="002D5232"/>
    <w:rsid w:val="002E0A83"/>
    <w:rsid w:val="002E22DD"/>
    <w:rsid w:val="002E60F9"/>
    <w:rsid w:val="002F09E7"/>
    <w:rsid w:val="002F3B8E"/>
    <w:rsid w:val="002F52B7"/>
    <w:rsid w:val="002F583F"/>
    <w:rsid w:val="002F6CD9"/>
    <w:rsid w:val="0030255C"/>
    <w:rsid w:val="00303437"/>
    <w:rsid w:val="00303BE8"/>
    <w:rsid w:val="00306273"/>
    <w:rsid w:val="003144DC"/>
    <w:rsid w:val="00316F06"/>
    <w:rsid w:val="003209C4"/>
    <w:rsid w:val="0032430F"/>
    <w:rsid w:val="003301CD"/>
    <w:rsid w:val="00330836"/>
    <w:rsid w:val="00335DF8"/>
    <w:rsid w:val="0033759D"/>
    <w:rsid w:val="003416DD"/>
    <w:rsid w:val="003462AC"/>
    <w:rsid w:val="00354765"/>
    <w:rsid w:val="00357F31"/>
    <w:rsid w:val="00361F56"/>
    <w:rsid w:val="00367A82"/>
    <w:rsid w:val="00367F00"/>
    <w:rsid w:val="0037026A"/>
    <w:rsid w:val="00374222"/>
    <w:rsid w:val="00374724"/>
    <w:rsid w:val="0038212B"/>
    <w:rsid w:val="00387E05"/>
    <w:rsid w:val="00390587"/>
    <w:rsid w:val="00393D62"/>
    <w:rsid w:val="00397861"/>
    <w:rsid w:val="00397EC6"/>
    <w:rsid w:val="003A011C"/>
    <w:rsid w:val="003A1E97"/>
    <w:rsid w:val="003A44C4"/>
    <w:rsid w:val="003A4A80"/>
    <w:rsid w:val="003B281E"/>
    <w:rsid w:val="003C2F6F"/>
    <w:rsid w:val="003C574B"/>
    <w:rsid w:val="003C60BB"/>
    <w:rsid w:val="003C6A2D"/>
    <w:rsid w:val="003D3680"/>
    <w:rsid w:val="003D4DB2"/>
    <w:rsid w:val="003E518B"/>
    <w:rsid w:val="003E734B"/>
    <w:rsid w:val="003E7815"/>
    <w:rsid w:val="003E7D03"/>
    <w:rsid w:val="004008B1"/>
    <w:rsid w:val="0040189E"/>
    <w:rsid w:val="00401A99"/>
    <w:rsid w:val="00403AD3"/>
    <w:rsid w:val="00404C5C"/>
    <w:rsid w:val="00406A6E"/>
    <w:rsid w:val="00406F5B"/>
    <w:rsid w:val="00417329"/>
    <w:rsid w:val="00417AA9"/>
    <w:rsid w:val="00421A9F"/>
    <w:rsid w:val="004240C4"/>
    <w:rsid w:val="0042411A"/>
    <w:rsid w:val="00424806"/>
    <w:rsid w:val="00424AE6"/>
    <w:rsid w:val="00427A13"/>
    <w:rsid w:val="004354A2"/>
    <w:rsid w:val="00436087"/>
    <w:rsid w:val="0043649D"/>
    <w:rsid w:val="0043725A"/>
    <w:rsid w:val="004402D5"/>
    <w:rsid w:val="00440F8E"/>
    <w:rsid w:val="00441130"/>
    <w:rsid w:val="004424F2"/>
    <w:rsid w:val="0044733E"/>
    <w:rsid w:val="00452A30"/>
    <w:rsid w:val="00461501"/>
    <w:rsid w:val="0047724E"/>
    <w:rsid w:val="00480515"/>
    <w:rsid w:val="00480A88"/>
    <w:rsid w:val="00484F4A"/>
    <w:rsid w:val="00487620"/>
    <w:rsid w:val="00487B45"/>
    <w:rsid w:val="0049297B"/>
    <w:rsid w:val="004940E0"/>
    <w:rsid w:val="00495A7C"/>
    <w:rsid w:val="004A10F4"/>
    <w:rsid w:val="004A6331"/>
    <w:rsid w:val="004A77B3"/>
    <w:rsid w:val="004A7B4E"/>
    <w:rsid w:val="004B32BF"/>
    <w:rsid w:val="004B6773"/>
    <w:rsid w:val="004C6EC0"/>
    <w:rsid w:val="004D2018"/>
    <w:rsid w:val="004D33FD"/>
    <w:rsid w:val="004E2718"/>
    <w:rsid w:val="004E2D39"/>
    <w:rsid w:val="004E6672"/>
    <w:rsid w:val="004F0ADD"/>
    <w:rsid w:val="004F1305"/>
    <w:rsid w:val="004F7B29"/>
    <w:rsid w:val="005040FB"/>
    <w:rsid w:val="0051000B"/>
    <w:rsid w:val="00521828"/>
    <w:rsid w:val="00524C2E"/>
    <w:rsid w:val="0052756F"/>
    <w:rsid w:val="005311B1"/>
    <w:rsid w:val="005327C5"/>
    <w:rsid w:val="005327F8"/>
    <w:rsid w:val="00533510"/>
    <w:rsid w:val="0053366A"/>
    <w:rsid w:val="00536ADC"/>
    <w:rsid w:val="00543D0F"/>
    <w:rsid w:val="0055334E"/>
    <w:rsid w:val="005655E1"/>
    <w:rsid w:val="005706D7"/>
    <w:rsid w:val="005726B9"/>
    <w:rsid w:val="00586884"/>
    <w:rsid w:val="0059172D"/>
    <w:rsid w:val="00591AB5"/>
    <w:rsid w:val="00592A20"/>
    <w:rsid w:val="005933EC"/>
    <w:rsid w:val="005A153F"/>
    <w:rsid w:val="005A19CE"/>
    <w:rsid w:val="005A3505"/>
    <w:rsid w:val="005A706A"/>
    <w:rsid w:val="005B0EBD"/>
    <w:rsid w:val="005B3267"/>
    <w:rsid w:val="005B47E4"/>
    <w:rsid w:val="005B564C"/>
    <w:rsid w:val="005B5FE2"/>
    <w:rsid w:val="005B65E4"/>
    <w:rsid w:val="005C335E"/>
    <w:rsid w:val="005C4E61"/>
    <w:rsid w:val="005C529D"/>
    <w:rsid w:val="005C73DA"/>
    <w:rsid w:val="005D00F4"/>
    <w:rsid w:val="005D555B"/>
    <w:rsid w:val="005E03F5"/>
    <w:rsid w:val="005E719D"/>
    <w:rsid w:val="005F1BD1"/>
    <w:rsid w:val="005F375D"/>
    <w:rsid w:val="005F55EF"/>
    <w:rsid w:val="006027FE"/>
    <w:rsid w:val="00604E87"/>
    <w:rsid w:val="00612BB3"/>
    <w:rsid w:val="006142F2"/>
    <w:rsid w:val="006152A4"/>
    <w:rsid w:val="00617AE0"/>
    <w:rsid w:val="00620D7D"/>
    <w:rsid w:val="00621AE8"/>
    <w:rsid w:val="00631672"/>
    <w:rsid w:val="00632F6A"/>
    <w:rsid w:val="00633DD7"/>
    <w:rsid w:val="006374AB"/>
    <w:rsid w:val="00637846"/>
    <w:rsid w:val="0064477E"/>
    <w:rsid w:val="006504EB"/>
    <w:rsid w:val="006512E7"/>
    <w:rsid w:val="00654906"/>
    <w:rsid w:val="006555C1"/>
    <w:rsid w:val="00655FB8"/>
    <w:rsid w:val="0065604E"/>
    <w:rsid w:val="00656F94"/>
    <w:rsid w:val="00657000"/>
    <w:rsid w:val="0066034D"/>
    <w:rsid w:val="0066269F"/>
    <w:rsid w:val="00662DE6"/>
    <w:rsid w:val="00663DD2"/>
    <w:rsid w:val="0066690B"/>
    <w:rsid w:val="00676079"/>
    <w:rsid w:val="00677833"/>
    <w:rsid w:val="00681E89"/>
    <w:rsid w:val="00683D2A"/>
    <w:rsid w:val="00694333"/>
    <w:rsid w:val="00694D75"/>
    <w:rsid w:val="00697704"/>
    <w:rsid w:val="006A266A"/>
    <w:rsid w:val="006A3E3D"/>
    <w:rsid w:val="006A4342"/>
    <w:rsid w:val="006A7B57"/>
    <w:rsid w:val="006B2343"/>
    <w:rsid w:val="006B4346"/>
    <w:rsid w:val="006B6546"/>
    <w:rsid w:val="006B7054"/>
    <w:rsid w:val="006B75E7"/>
    <w:rsid w:val="006C1201"/>
    <w:rsid w:val="006C17CB"/>
    <w:rsid w:val="006C1D6B"/>
    <w:rsid w:val="006C3445"/>
    <w:rsid w:val="006D1522"/>
    <w:rsid w:val="006D2F00"/>
    <w:rsid w:val="006D4556"/>
    <w:rsid w:val="006D64FD"/>
    <w:rsid w:val="006E04D1"/>
    <w:rsid w:val="006E053F"/>
    <w:rsid w:val="006E07CC"/>
    <w:rsid w:val="006E12C9"/>
    <w:rsid w:val="006E3B41"/>
    <w:rsid w:val="006F388E"/>
    <w:rsid w:val="007001B0"/>
    <w:rsid w:val="00700BFE"/>
    <w:rsid w:val="007030D6"/>
    <w:rsid w:val="0070330E"/>
    <w:rsid w:val="0070428C"/>
    <w:rsid w:val="00713745"/>
    <w:rsid w:val="00722D7F"/>
    <w:rsid w:val="00723052"/>
    <w:rsid w:val="007263F3"/>
    <w:rsid w:val="00731806"/>
    <w:rsid w:val="00742153"/>
    <w:rsid w:val="007466D6"/>
    <w:rsid w:val="00752AD0"/>
    <w:rsid w:val="00756331"/>
    <w:rsid w:val="00761962"/>
    <w:rsid w:val="0076276B"/>
    <w:rsid w:val="007713DF"/>
    <w:rsid w:val="007733D0"/>
    <w:rsid w:val="007740A2"/>
    <w:rsid w:val="00777A4E"/>
    <w:rsid w:val="007851EB"/>
    <w:rsid w:val="00787684"/>
    <w:rsid w:val="00793C3E"/>
    <w:rsid w:val="007943A2"/>
    <w:rsid w:val="0079741A"/>
    <w:rsid w:val="007A0E12"/>
    <w:rsid w:val="007A625C"/>
    <w:rsid w:val="007B1BD1"/>
    <w:rsid w:val="007B2F1E"/>
    <w:rsid w:val="007B525F"/>
    <w:rsid w:val="007C7D2D"/>
    <w:rsid w:val="007D0CC3"/>
    <w:rsid w:val="007D5D0A"/>
    <w:rsid w:val="007E0707"/>
    <w:rsid w:val="007E295B"/>
    <w:rsid w:val="007E3252"/>
    <w:rsid w:val="007E3365"/>
    <w:rsid w:val="007E49CF"/>
    <w:rsid w:val="007E580B"/>
    <w:rsid w:val="007E71A9"/>
    <w:rsid w:val="007F3FA0"/>
    <w:rsid w:val="007F76A3"/>
    <w:rsid w:val="00801658"/>
    <w:rsid w:val="00801C6C"/>
    <w:rsid w:val="0080564E"/>
    <w:rsid w:val="008067F3"/>
    <w:rsid w:val="0080743D"/>
    <w:rsid w:val="00812B14"/>
    <w:rsid w:val="00814040"/>
    <w:rsid w:val="00815643"/>
    <w:rsid w:val="00817591"/>
    <w:rsid w:val="00822E3A"/>
    <w:rsid w:val="008309E2"/>
    <w:rsid w:val="00833064"/>
    <w:rsid w:val="008379DE"/>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87634"/>
    <w:rsid w:val="00894622"/>
    <w:rsid w:val="008A07D7"/>
    <w:rsid w:val="008A7564"/>
    <w:rsid w:val="008B119F"/>
    <w:rsid w:val="008B16E7"/>
    <w:rsid w:val="008B76D1"/>
    <w:rsid w:val="008B7BDA"/>
    <w:rsid w:val="008B7E67"/>
    <w:rsid w:val="008C0AA2"/>
    <w:rsid w:val="008C3EAE"/>
    <w:rsid w:val="008D5AA8"/>
    <w:rsid w:val="008E53F2"/>
    <w:rsid w:val="008E58D0"/>
    <w:rsid w:val="008E5CE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323E8"/>
    <w:rsid w:val="00950890"/>
    <w:rsid w:val="009516B8"/>
    <w:rsid w:val="0095347D"/>
    <w:rsid w:val="00953F68"/>
    <w:rsid w:val="00956978"/>
    <w:rsid w:val="0096062F"/>
    <w:rsid w:val="009619CF"/>
    <w:rsid w:val="00967D08"/>
    <w:rsid w:val="00970FD2"/>
    <w:rsid w:val="00976792"/>
    <w:rsid w:val="00977A19"/>
    <w:rsid w:val="00980E3C"/>
    <w:rsid w:val="00981A84"/>
    <w:rsid w:val="009835CD"/>
    <w:rsid w:val="00984145"/>
    <w:rsid w:val="0098473E"/>
    <w:rsid w:val="009929B7"/>
    <w:rsid w:val="0099530E"/>
    <w:rsid w:val="00996849"/>
    <w:rsid w:val="00997EC4"/>
    <w:rsid w:val="009A592F"/>
    <w:rsid w:val="009A5BDA"/>
    <w:rsid w:val="009B0CCF"/>
    <w:rsid w:val="009B34D2"/>
    <w:rsid w:val="009B5D32"/>
    <w:rsid w:val="009B7B67"/>
    <w:rsid w:val="009C2346"/>
    <w:rsid w:val="009C30DA"/>
    <w:rsid w:val="009C75ED"/>
    <w:rsid w:val="009D089D"/>
    <w:rsid w:val="009D0F71"/>
    <w:rsid w:val="009D254D"/>
    <w:rsid w:val="009D2CB3"/>
    <w:rsid w:val="009D3679"/>
    <w:rsid w:val="009E426E"/>
    <w:rsid w:val="009F1F5D"/>
    <w:rsid w:val="009F3369"/>
    <w:rsid w:val="009F4FE2"/>
    <w:rsid w:val="009F67C3"/>
    <w:rsid w:val="009F6C02"/>
    <w:rsid w:val="00A025EB"/>
    <w:rsid w:val="00A06A73"/>
    <w:rsid w:val="00A12A79"/>
    <w:rsid w:val="00A1545F"/>
    <w:rsid w:val="00A16046"/>
    <w:rsid w:val="00A207DF"/>
    <w:rsid w:val="00A26FE7"/>
    <w:rsid w:val="00A311B8"/>
    <w:rsid w:val="00A33B6F"/>
    <w:rsid w:val="00A42150"/>
    <w:rsid w:val="00A423BD"/>
    <w:rsid w:val="00A43330"/>
    <w:rsid w:val="00A525A9"/>
    <w:rsid w:val="00A61796"/>
    <w:rsid w:val="00A628D0"/>
    <w:rsid w:val="00A65AE0"/>
    <w:rsid w:val="00A66A07"/>
    <w:rsid w:val="00A72902"/>
    <w:rsid w:val="00A738A5"/>
    <w:rsid w:val="00A73B62"/>
    <w:rsid w:val="00A75E92"/>
    <w:rsid w:val="00A82198"/>
    <w:rsid w:val="00A84133"/>
    <w:rsid w:val="00A86038"/>
    <w:rsid w:val="00A92BE4"/>
    <w:rsid w:val="00A94048"/>
    <w:rsid w:val="00AA1614"/>
    <w:rsid w:val="00AC2731"/>
    <w:rsid w:val="00AC7225"/>
    <w:rsid w:val="00AE6916"/>
    <w:rsid w:val="00AE6D57"/>
    <w:rsid w:val="00AF1037"/>
    <w:rsid w:val="00AF127F"/>
    <w:rsid w:val="00AF1D7C"/>
    <w:rsid w:val="00AF30FB"/>
    <w:rsid w:val="00AF41EF"/>
    <w:rsid w:val="00B0175B"/>
    <w:rsid w:val="00B05D4F"/>
    <w:rsid w:val="00B104AD"/>
    <w:rsid w:val="00B12B36"/>
    <w:rsid w:val="00B15C2B"/>
    <w:rsid w:val="00B165B7"/>
    <w:rsid w:val="00B223C9"/>
    <w:rsid w:val="00B2432A"/>
    <w:rsid w:val="00B30277"/>
    <w:rsid w:val="00B35980"/>
    <w:rsid w:val="00B40258"/>
    <w:rsid w:val="00B40DB9"/>
    <w:rsid w:val="00B474EE"/>
    <w:rsid w:val="00B51649"/>
    <w:rsid w:val="00B52C23"/>
    <w:rsid w:val="00B544B4"/>
    <w:rsid w:val="00B55C86"/>
    <w:rsid w:val="00B57711"/>
    <w:rsid w:val="00B64319"/>
    <w:rsid w:val="00B72B25"/>
    <w:rsid w:val="00B74529"/>
    <w:rsid w:val="00B7477E"/>
    <w:rsid w:val="00B75ECD"/>
    <w:rsid w:val="00B75FD6"/>
    <w:rsid w:val="00B767FD"/>
    <w:rsid w:val="00B86586"/>
    <w:rsid w:val="00BA0937"/>
    <w:rsid w:val="00BA0B44"/>
    <w:rsid w:val="00BA48A2"/>
    <w:rsid w:val="00BA5B7A"/>
    <w:rsid w:val="00BB128D"/>
    <w:rsid w:val="00BB46CC"/>
    <w:rsid w:val="00BB5BC9"/>
    <w:rsid w:val="00BD27C3"/>
    <w:rsid w:val="00BD297A"/>
    <w:rsid w:val="00BD4C96"/>
    <w:rsid w:val="00BD7AFC"/>
    <w:rsid w:val="00BE2BD5"/>
    <w:rsid w:val="00BE304D"/>
    <w:rsid w:val="00BE42F5"/>
    <w:rsid w:val="00BE79EE"/>
    <w:rsid w:val="00BF11DA"/>
    <w:rsid w:val="00BF33B0"/>
    <w:rsid w:val="00BF5B26"/>
    <w:rsid w:val="00BF72D9"/>
    <w:rsid w:val="00C11DCB"/>
    <w:rsid w:val="00C13CB9"/>
    <w:rsid w:val="00C1413D"/>
    <w:rsid w:val="00C15CCA"/>
    <w:rsid w:val="00C15DE0"/>
    <w:rsid w:val="00C1633E"/>
    <w:rsid w:val="00C26260"/>
    <w:rsid w:val="00C27E6E"/>
    <w:rsid w:val="00C321FD"/>
    <w:rsid w:val="00C33C6A"/>
    <w:rsid w:val="00C35802"/>
    <w:rsid w:val="00C367C4"/>
    <w:rsid w:val="00C37E2F"/>
    <w:rsid w:val="00C43301"/>
    <w:rsid w:val="00C43785"/>
    <w:rsid w:val="00C44061"/>
    <w:rsid w:val="00C52D73"/>
    <w:rsid w:val="00C55DD4"/>
    <w:rsid w:val="00C609BE"/>
    <w:rsid w:val="00C61373"/>
    <w:rsid w:val="00C61F0B"/>
    <w:rsid w:val="00C62FE1"/>
    <w:rsid w:val="00C65FC5"/>
    <w:rsid w:val="00C71AFD"/>
    <w:rsid w:val="00C77130"/>
    <w:rsid w:val="00C77D6C"/>
    <w:rsid w:val="00C80426"/>
    <w:rsid w:val="00C80C22"/>
    <w:rsid w:val="00C827A2"/>
    <w:rsid w:val="00C838D5"/>
    <w:rsid w:val="00C9238F"/>
    <w:rsid w:val="00C92B5C"/>
    <w:rsid w:val="00C92BA0"/>
    <w:rsid w:val="00C93BF6"/>
    <w:rsid w:val="00C95BA1"/>
    <w:rsid w:val="00C95C29"/>
    <w:rsid w:val="00CA1335"/>
    <w:rsid w:val="00CA3EF6"/>
    <w:rsid w:val="00CA4BE9"/>
    <w:rsid w:val="00CA5F48"/>
    <w:rsid w:val="00CB1C0F"/>
    <w:rsid w:val="00CC0F4E"/>
    <w:rsid w:val="00CC206C"/>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2A5E"/>
    <w:rsid w:val="00D03C6D"/>
    <w:rsid w:val="00D048AC"/>
    <w:rsid w:val="00D04F37"/>
    <w:rsid w:val="00D067A9"/>
    <w:rsid w:val="00D12845"/>
    <w:rsid w:val="00D12937"/>
    <w:rsid w:val="00D1339C"/>
    <w:rsid w:val="00D1538C"/>
    <w:rsid w:val="00D16BBE"/>
    <w:rsid w:val="00D21052"/>
    <w:rsid w:val="00D22B17"/>
    <w:rsid w:val="00D23FF5"/>
    <w:rsid w:val="00D3776C"/>
    <w:rsid w:val="00D40BA2"/>
    <w:rsid w:val="00D4505F"/>
    <w:rsid w:val="00D472B4"/>
    <w:rsid w:val="00D47470"/>
    <w:rsid w:val="00D65360"/>
    <w:rsid w:val="00D72905"/>
    <w:rsid w:val="00D7490B"/>
    <w:rsid w:val="00D7673E"/>
    <w:rsid w:val="00D777E2"/>
    <w:rsid w:val="00D85204"/>
    <w:rsid w:val="00D91367"/>
    <w:rsid w:val="00D93001"/>
    <w:rsid w:val="00D939DE"/>
    <w:rsid w:val="00D94B32"/>
    <w:rsid w:val="00D96AAD"/>
    <w:rsid w:val="00DA33B6"/>
    <w:rsid w:val="00DA3F8B"/>
    <w:rsid w:val="00DA5505"/>
    <w:rsid w:val="00DB0D2C"/>
    <w:rsid w:val="00DB530A"/>
    <w:rsid w:val="00DB593C"/>
    <w:rsid w:val="00DB6F9C"/>
    <w:rsid w:val="00DC21C7"/>
    <w:rsid w:val="00DC676C"/>
    <w:rsid w:val="00DD3745"/>
    <w:rsid w:val="00DD74EA"/>
    <w:rsid w:val="00DE0161"/>
    <w:rsid w:val="00DE35E4"/>
    <w:rsid w:val="00DE3735"/>
    <w:rsid w:val="00DF057E"/>
    <w:rsid w:val="00DF27A0"/>
    <w:rsid w:val="00DF530F"/>
    <w:rsid w:val="00DF59CE"/>
    <w:rsid w:val="00DF738E"/>
    <w:rsid w:val="00E0147B"/>
    <w:rsid w:val="00E10AB4"/>
    <w:rsid w:val="00E142C6"/>
    <w:rsid w:val="00E178DC"/>
    <w:rsid w:val="00E22DEA"/>
    <w:rsid w:val="00E26181"/>
    <w:rsid w:val="00E265E2"/>
    <w:rsid w:val="00E27479"/>
    <w:rsid w:val="00E27C41"/>
    <w:rsid w:val="00E31B6A"/>
    <w:rsid w:val="00E332D2"/>
    <w:rsid w:val="00E3593B"/>
    <w:rsid w:val="00E36831"/>
    <w:rsid w:val="00E37688"/>
    <w:rsid w:val="00E41A24"/>
    <w:rsid w:val="00E433EE"/>
    <w:rsid w:val="00E43BE4"/>
    <w:rsid w:val="00E46C8A"/>
    <w:rsid w:val="00E57C6C"/>
    <w:rsid w:val="00E60F83"/>
    <w:rsid w:val="00E66A27"/>
    <w:rsid w:val="00E66FE5"/>
    <w:rsid w:val="00E7037D"/>
    <w:rsid w:val="00E82235"/>
    <w:rsid w:val="00E84381"/>
    <w:rsid w:val="00E91224"/>
    <w:rsid w:val="00E91A48"/>
    <w:rsid w:val="00E95B03"/>
    <w:rsid w:val="00E979A3"/>
    <w:rsid w:val="00EA15A8"/>
    <w:rsid w:val="00EA7D4F"/>
    <w:rsid w:val="00EA7FD6"/>
    <w:rsid w:val="00EB063F"/>
    <w:rsid w:val="00EB3D6B"/>
    <w:rsid w:val="00EB70DF"/>
    <w:rsid w:val="00EC6FEE"/>
    <w:rsid w:val="00EC7202"/>
    <w:rsid w:val="00ED0013"/>
    <w:rsid w:val="00ED2B96"/>
    <w:rsid w:val="00ED4511"/>
    <w:rsid w:val="00ED5BC4"/>
    <w:rsid w:val="00EE0873"/>
    <w:rsid w:val="00EE6C88"/>
    <w:rsid w:val="00EE6C98"/>
    <w:rsid w:val="00EF312F"/>
    <w:rsid w:val="00EF52F7"/>
    <w:rsid w:val="00EF5314"/>
    <w:rsid w:val="00EF611E"/>
    <w:rsid w:val="00EF77D2"/>
    <w:rsid w:val="00F001E2"/>
    <w:rsid w:val="00F07BD4"/>
    <w:rsid w:val="00F14863"/>
    <w:rsid w:val="00F15C5F"/>
    <w:rsid w:val="00F1663F"/>
    <w:rsid w:val="00F205C5"/>
    <w:rsid w:val="00F22A1D"/>
    <w:rsid w:val="00F23A23"/>
    <w:rsid w:val="00F254D4"/>
    <w:rsid w:val="00F27191"/>
    <w:rsid w:val="00F305CB"/>
    <w:rsid w:val="00F3060D"/>
    <w:rsid w:val="00F314C5"/>
    <w:rsid w:val="00F3248A"/>
    <w:rsid w:val="00F40720"/>
    <w:rsid w:val="00F43408"/>
    <w:rsid w:val="00F43A90"/>
    <w:rsid w:val="00F47D48"/>
    <w:rsid w:val="00F52544"/>
    <w:rsid w:val="00F628E1"/>
    <w:rsid w:val="00F6309C"/>
    <w:rsid w:val="00F64243"/>
    <w:rsid w:val="00F66B56"/>
    <w:rsid w:val="00F74AF5"/>
    <w:rsid w:val="00F77BAF"/>
    <w:rsid w:val="00F8160D"/>
    <w:rsid w:val="00F8370B"/>
    <w:rsid w:val="00F954A7"/>
    <w:rsid w:val="00F955F9"/>
    <w:rsid w:val="00F95963"/>
    <w:rsid w:val="00FA20A1"/>
    <w:rsid w:val="00FA2E4A"/>
    <w:rsid w:val="00FA595D"/>
    <w:rsid w:val="00FA759E"/>
    <w:rsid w:val="00FB019C"/>
    <w:rsid w:val="00FB25C9"/>
    <w:rsid w:val="00FB4A34"/>
    <w:rsid w:val="00FB63FB"/>
    <w:rsid w:val="00FC15FD"/>
    <w:rsid w:val="00FC5697"/>
    <w:rsid w:val="00FC593E"/>
    <w:rsid w:val="00FD0E17"/>
    <w:rsid w:val="00FD16DB"/>
    <w:rsid w:val="00FD64D7"/>
    <w:rsid w:val="00FD7302"/>
    <w:rsid w:val="00FE0A2C"/>
    <w:rsid w:val="00FE12A9"/>
    <w:rsid w:val="00FE1F1D"/>
    <w:rsid w:val="00FE2627"/>
    <w:rsid w:val="00FE29EF"/>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36C7714"/>
  <w15:docId w15:val="{77AFE792-763B-4F07-9E6D-42E3CBF3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uiPriority w:val="9"/>
    <w:semiHidden/>
    <w:unhideWhenUsed/>
    <w:qFormat/>
    <w:locked/>
    <w:rsid w:val="006A266A"/>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uiPriority w:val="9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uiPriority w:val="99"/>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uiPriority w:val="99"/>
    <w:semiHidden/>
    <w:qFormat/>
    <w:rPr>
      <w:kern w:val="0"/>
      <w:sz w:val="18"/>
      <w:szCs w:val="18"/>
    </w:rPr>
  </w:style>
  <w:style w:type="paragraph" w:styleId="a9">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qFormat/>
    <w:pPr>
      <w:ind w:firstLineChars="200" w:firstLine="420"/>
    </w:pPr>
  </w:style>
  <w:style w:type="paragraph" w:styleId="af1">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qFormat/>
    <w:rsid w:val="0006117C"/>
    <w:rPr>
      <w:b/>
      <w:bCs/>
      <w:kern w:val="2"/>
      <w:sz w:val="32"/>
      <w:szCs w:val="32"/>
    </w:rPr>
  </w:style>
  <w:style w:type="character" w:styleId="af5">
    <w:name w:val="annotation reference"/>
    <w:uiPriority w:val="99"/>
    <w:rsid w:val="00BD7AFC"/>
    <w:rPr>
      <w:sz w:val="21"/>
      <w:szCs w:val="21"/>
    </w:rPr>
  </w:style>
  <w:style w:type="paragraph" w:styleId="af6">
    <w:name w:val="annotation text"/>
    <w:basedOn w:val="a"/>
    <w:link w:val="af7"/>
    <w:uiPriority w:val="99"/>
    <w:rsid w:val="00BD7AFC"/>
    <w:pPr>
      <w:jc w:val="left"/>
    </w:pPr>
    <w:rPr>
      <w:rFonts w:ascii="Calibri" w:hAnsi="Calibri"/>
      <w:szCs w:val="24"/>
    </w:rPr>
  </w:style>
  <w:style w:type="character" w:customStyle="1" w:styleId="af7">
    <w:name w:val="批注文字 字符"/>
    <w:basedOn w:val="a0"/>
    <w:link w:val="af6"/>
    <w:uiPriority w:val="99"/>
    <w:rsid w:val="00BD7AFC"/>
    <w:rPr>
      <w:rFonts w:ascii="Calibri" w:hAnsi="Calibri"/>
      <w:kern w:val="2"/>
      <w:sz w:val="21"/>
      <w:szCs w:val="24"/>
    </w:rPr>
  </w:style>
  <w:style w:type="character" w:styleId="af8">
    <w:name w:val="Unresolved Mention"/>
    <w:basedOn w:val="a0"/>
    <w:uiPriority w:val="99"/>
    <w:semiHidden/>
    <w:unhideWhenUsed/>
    <w:rsid w:val="002A541B"/>
    <w:rPr>
      <w:color w:val="605E5C"/>
      <w:shd w:val="clear" w:color="auto" w:fill="E1DFDD"/>
    </w:rPr>
  </w:style>
  <w:style w:type="character" w:customStyle="1" w:styleId="20">
    <w:name w:val="标题 2 字符"/>
    <w:basedOn w:val="a0"/>
    <w:link w:val="2"/>
    <w:uiPriority w:val="9"/>
    <w:semiHidden/>
    <w:rsid w:val="006A266A"/>
    <w:rPr>
      <w:rFonts w:ascii="等线 Light" w:eastAsia="等线 Light" w:hAnsi="等线 Light"/>
      <w:b/>
      <w:bCs/>
      <w:kern w:val="2"/>
      <w:sz w:val="32"/>
      <w:szCs w:val="32"/>
    </w:rPr>
  </w:style>
  <w:style w:type="character" w:customStyle="1" w:styleId="Char">
    <w:name w:val="页眉 Char"/>
    <w:uiPriority w:val="99"/>
    <w:locked/>
    <w:rsid w:val="006A266A"/>
    <w:rPr>
      <w:rFonts w:cs="Times New Roman"/>
      <w:sz w:val="18"/>
      <w:szCs w:val="18"/>
    </w:rPr>
  </w:style>
  <w:style w:type="character" w:customStyle="1" w:styleId="Char0">
    <w:name w:val="页脚 Char"/>
    <w:uiPriority w:val="99"/>
    <w:locked/>
    <w:rsid w:val="006A266A"/>
    <w:rPr>
      <w:rFonts w:cs="Times New Roman"/>
      <w:sz w:val="18"/>
      <w:szCs w:val="18"/>
    </w:rPr>
  </w:style>
  <w:style w:type="paragraph" w:customStyle="1" w:styleId="13">
    <w:name w:val="列表段落1"/>
    <w:basedOn w:val="a"/>
    <w:rsid w:val="006A266A"/>
    <w:pPr>
      <w:ind w:firstLineChars="200" w:firstLine="420"/>
    </w:pPr>
    <w:rPr>
      <w:rFonts w:ascii="Calibri" w:hAnsi="Calibri"/>
    </w:rPr>
  </w:style>
  <w:style w:type="character" w:customStyle="1" w:styleId="Char1">
    <w:name w:val="文档结构图 Char"/>
    <w:semiHidden/>
    <w:locked/>
    <w:rsid w:val="006A266A"/>
    <w:rPr>
      <w:rFonts w:ascii="宋体" w:eastAsia="宋体" w:cs="Times New Roman"/>
      <w:sz w:val="18"/>
      <w:szCs w:val="18"/>
    </w:rPr>
  </w:style>
  <w:style w:type="character" w:customStyle="1" w:styleId="Char2">
    <w:name w:val="批注框文本 Char"/>
    <w:uiPriority w:val="99"/>
    <w:semiHidden/>
    <w:locked/>
    <w:rsid w:val="006A266A"/>
    <w:rPr>
      <w:rFonts w:cs="Times New Roman"/>
      <w:sz w:val="18"/>
      <w:szCs w:val="18"/>
    </w:rPr>
  </w:style>
  <w:style w:type="character" w:customStyle="1" w:styleId="1Char">
    <w:name w:val="标题 1 Char"/>
    <w:uiPriority w:val="1"/>
    <w:locked/>
    <w:rsid w:val="006A266A"/>
    <w:rPr>
      <w:rFonts w:ascii="宋体" w:eastAsia="宋体" w:hAnsi="宋体" w:cs="宋体"/>
      <w:b/>
      <w:bCs/>
      <w:kern w:val="36"/>
      <w:sz w:val="48"/>
      <w:szCs w:val="48"/>
    </w:rPr>
  </w:style>
  <w:style w:type="paragraph" w:customStyle="1" w:styleId="af9">
    <w:basedOn w:val="a"/>
    <w:next w:val="af1"/>
    <w:uiPriority w:val="34"/>
    <w:qFormat/>
    <w:rsid w:val="006A266A"/>
    <w:pPr>
      <w:ind w:firstLineChars="200" w:firstLine="420"/>
    </w:pPr>
    <w:rPr>
      <w:rFonts w:ascii="Calibri" w:hAnsi="Calibri"/>
    </w:rPr>
  </w:style>
  <w:style w:type="character" w:customStyle="1" w:styleId="Char3">
    <w:name w:val="纯文本 Char"/>
    <w:rsid w:val="006A266A"/>
    <w:rPr>
      <w:rFonts w:ascii="宋体" w:hAnsi="Courier New" w:cs="Courier New"/>
      <w:kern w:val="2"/>
      <w:sz w:val="21"/>
      <w:szCs w:val="21"/>
    </w:rPr>
  </w:style>
  <w:style w:type="character" w:customStyle="1" w:styleId="Char4">
    <w:name w:val="正文文本缩进 Char"/>
    <w:rsid w:val="006A266A"/>
    <w:rPr>
      <w:rFonts w:ascii="Times New Roman" w:eastAsia="仿宋_GB2312" w:hAnsi="Times New Roman"/>
      <w:kern w:val="2"/>
      <w:sz w:val="32"/>
      <w:szCs w:val="24"/>
      <w:lang w:val="x-none" w:eastAsia="x-none"/>
    </w:rPr>
  </w:style>
  <w:style w:type="paragraph" w:customStyle="1" w:styleId="21">
    <w:name w:val="列出段落2"/>
    <w:basedOn w:val="a"/>
    <w:uiPriority w:val="99"/>
    <w:qFormat/>
    <w:rsid w:val="006A266A"/>
    <w:pPr>
      <w:ind w:firstLineChars="200" w:firstLine="420"/>
    </w:pPr>
    <w:rPr>
      <w:rFonts w:ascii="Calibri" w:hAnsi="Calibri"/>
    </w:rPr>
  </w:style>
  <w:style w:type="paragraph" w:customStyle="1" w:styleId="vsbcontentstart">
    <w:name w:val="vsbcontent_start"/>
    <w:basedOn w:val="a"/>
    <w:rsid w:val="006A266A"/>
    <w:pPr>
      <w:widowControl/>
      <w:spacing w:after="150"/>
      <w:jc w:val="left"/>
    </w:pPr>
    <w:rPr>
      <w:rFonts w:ascii="宋体" w:hAnsi="宋体" w:cs="宋体"/>
      <w:kern w:val="0"/>
      <w:sz w:val="24"/>
      <w:szCs w:val="24"/>
    </w:rPr>
  </w:style>
  <w:style w:type="paragraph" w:customStyle="1" w:styleId="ptextindent23">
    <w:name w:val="p_text_indent_23"/>
    <w:basedOn w:val="a"/>
    <w:rsid w:val="006A266A"/>
    <w:pPr>
      <w:widowControl/>
      <w:spacing w:before="100" w:beforeAutospacing="1" w:after="150"/>
      <w:ind w:firstLine="480"/>
      <w:jc w:val="left"/>
    </w:pPr>
    <w:rPr>
      <w:rFonts w:ascii="Tahoma" w:hAnsi="Tahoma" w:cs="Tahoma"/>
      <w:color w:val="333333"/>
      <w:kern w:val="0"/>
      <w:szCs w:val="21"/>
    </w:rPr>
  </w:style>
  <w:style w:type="paragraph" w:customStyle="1" w:styleId="ptextindent42">
    <w:name w:val="p_text_indent_42"/>
    <w:basedOn w:val="a"/>
    <w:rsid w:val="006A266A"/>
    <w:pPr>
      <w:widowControl/>
      <w:spacing w:before="100" w:beforeAutospacing="1" w:after="150"/>
      <w:ind w:firstLine="960"/>
      <w:jc w:val="left"/>
    </w:pPr>
    <w:rPr>
      <w:rFonts w:ascii="Tahoma" w:hAnsi="Tahoma" w:cs="Tahoma"/>
      <w:color w:val="333333"/>
      <w:kern w:val="0"/>
      <w:szCs w:val="21"/>
    </w:rPr>
  </w:style>
  <w:style w:type="character" w:customStyle="1" w:styleId="afa">
    <w:name w:val="正文文本 字符"/>
    <w:link w:val="afb"/>
    <w:uiPriority w:val="1"/>
    <w:rsid w:val="006A266A"/>
    <w:rPr>
      <w:rFonts w:eastAsia="楷体"/>
      <w:sz w:val="24"/>
    </w:rPr>
  </w:style>
  <w:style w:type="paragraph" w:styleId="afb">
    <w:name w:val="Body Text"/>
    <w:basedOn w:val="a"/>
    <w:link w:val="afa"/>
    <w:uiPriority w:val="1"/>
    <w:qFormat/>
    <w:rsid w:val="006A266A"/>
    <w:pPr>
      <w:spacing w:line="360" w:lineRule="auto"/>
      <w:ind w:firstLineChars="200" w:firstLine="480"/>
    </w:pPr>
    <w:rPr>
      <w:rFonts w:eastAsia="楷体"/>
      <w:kern w:val="0"/>
      <w:sz w:val="24"/>
      <w:szCs w:val="20"/>
    </w:rPr>
  </w:style>
  <w:style w:type="character" w:customStyle="1" w:styleId="14">
    <w:name w:val="正文文本 字符1"/>
    <w:basedOn w:val="a0"/>
    <w:rsid w:val="006A266A"/>
    <w:rPr>
      <w:kern w:val="2"/>
      <w:sz w:val="21"/>
      <w:szCs w:val="22"/>
    </w:rPr>
  </w:style>
  <w:style w:type="character" w:customStyle="1" w:styleId="Char10">
    <w:name w:val="正文文本 Char1"/>
    <w:uiPriority w:val="99"/>
    <w:semiHidden/>
    <w:rsid w:val="006A266A"/>
  </w:style>
  <w:style w:type="paragraph" w:styleId="afc">
    <w:name w:val="Date"/>
    <w:basedOn w:val="a"/>
    <w:next w:val="a"/>
    <w:link w:val="afd"/>
    <w:uiPriority w:val="99"/>
    <w:unhideWhenUsed/>
    <w:rsid w:val="006A266A"/>
    <w:pPr>
      <w:ind w:leftChars="2500" w:left="100"/>
    </w:pPr>
    <w:rPr>
      <w:rFonts w:ascii="Calibri" w:hAnsi="Calibri"/>
    </w:rPr>
  </w:style>
  <w:style w:type="character" w:customStyle="1" w:styleId="afd">
    <w:name w:val="日期 字符"/>
    <w:basedOn w:val="a0"/>
    <w:link w:val="afc"/>
    <w:uiPriority w:val="99"/>
    <w:rsid w:val="006A266A"/>
    <w:rPr>
      <w:rFonts w:ascii="Calibri" w:hAnsi="Calibri"/>
      <w:kern w:val="2"/>
      <w:sz w:val="21"/>
      <w:szCs w:val="22"/>
    </w:rPr>
  </w:style>
  <w:style w:type="character" w:styleId="afe">
    <w:name w:val="Strong"/>
    <w:uiPriority w:val="22"/>
    <w:qFormat/>
    <w:locked/>
    <w:rsid w:val="006A266A"/>
    <w:rPr>
      <w:b/>
      <w:bCs/>
    </w:rPr>
  </w:style>
  <w:style w:type="paragraph" w:styleId="aff">
    <w:name w:val="Revision"/>
    <w:hidden/>
    <w:uiPriority w:val="99"/>
    <w:semiHidden/>
    <w:rsid w:val="006A266A"/>
    <w:rPr>
      <w:rFonts w:ascii="Calibri" w:hAnsi="Calibri"/>
      <w:kern w:val="2"/>
      <w:sz w:val="24"/>
      <w:szCs w:val="22"/>
      <w:lang w:eastAsia="zh-TW"/>
    </w:rPr>
  </w:style>
  <w:style w:type="paragraph" w:styleId="aff0">
    <w:name w:val="annotation subject"/>
    <w:basedOn w:val="af6"/>
    <w:next w:val="af6"/>
    <w:link w:val="aff1"/>
    <w:uiPriority w:val="99"/>
    <w:unhideWhenUsed/>
    <w:rsid w:val="006A266A"/>
    <w:rPr>
      <w:b/>
      <w:bCs/>
      <w:sz w:val="24"/>
      <w:szCs w:val="22"/>
      <w:lang w:eastAsia="zh-TW"/>
    </w:rPr>
  </w:style>
  <w:style w:type="character" w:customStyle="1" w:styleId="aff1">
    <w:name w:val="批注主题 字符"/>
    <w:basedOn w:val="af7"/>
    <w:link w:val="aff0"/>
    <w:uiPriority w:val="99"/>
    <w:rsid w:val="006A266A"/>
    <w:rPr>
      <w:rFonts w:ascii="Calibri" w:hAnsi="Calibri"/>
      <w:b/>
      <w:bCs/>
      <w:kern w:val="2"/>
      <w:sz w:val="24"/>
      <w:szCs w:val="22"/>
      <w:lang w:eastAsia="zh-TW"/>
    </w:rPr>
  </w:style>
  <w:style w:type="paragraph" w:customStyle="1" w:styleId="15">
    <w:name w:val="列表段落1"/>
    <w:basedOn w:val="a"/>
    <w:uiPriority w:val="34"/>
    <w:qFormat/>
    <w:rsid w:val="006A266A"/>
    <w:pPr>
      <w:ind w:firstLineChars="200" w:firstLine="420"/>
    </w:pPr>
    <w:rPr>
      <w:rFonts w:ascii="Calibri" w:hAnsi="Calibri"/>
    </w:rPr>
  </w:style>
  <w:style w:type="paragraph" w:customStyle="1" w:styleId="22">
    <w:name w:val="无间隔2"/>
    <w:qFormat/>
    <w:rsid w:val="006A266A"/>
    <w:pPr>
      <w:widowControl w:val="0"/>
      <w:jc w:val="both"/>
    </w:pPr>
    <w:rPr>
      <w:rFonts w:ascii="Calibri" w:hAnsi="Calibri"/>
      <w:kern w:val="2"/>
      <w:sz w:val="21"/>
      <w:szCs w:val="22"/>
    </w:rPr>
  </w:style>
  <w:style w:type="character" w:customStyle="1" w:styleId="1Char0">
    <w:name w:val="正文1 Char"/>
    <w:link w:val="16"/>
    <w:locked/>
    <w:rsid w:val="006A266A"/>
    <w:rPr>
      <w:rFonts w:ascii="Arial Unicode MS" w:hAnsi="Arial Unicode MS"/>
      <w:color w:val="000000"/>
      <w:szCs w:val="21"/>
      <w:u w:color="000000"/>
    </w:rPr>
  </w:style>
  <w:style w:type="paragraph" w:customStyle="1" w:styleId="16">
    <w:name w:val="正文1"/>
    <w:link w:val="1Char0"/>
    <w:rsid w:val="006A266A"/>
    <w:pPr>
      <w:widowControl w:val="0"/>
      <w:jc w:val="both"/>
    </w:pPr>
    <w:rPr>
      <w:rFonts w:ascii="Arial Unicode MS" w:hAnsi="Arial Unicode MS"/>
      <w:color w:val="000000"/>
      <w:szCs w:val="21"/>
      <w:u w:color="000000"/>
    </w:rPr>
  </w:style>
  <w:style w:type="paragraph" w:customStyle="1" w:styleId="aff2">
    <w:name w:val="标准文本"/>
    <w:basedOn w:val="a"/>
    <w:uiPriority w:val="99"/>
    <w:qFormat/>
    <w:rsid w:val="006A266A"/>
    <w:pPr>
      <w:spacing w:line="360" w:lineRule="auto"/>
      <w:ind w:firstLineChars="200" w:firstLine="480"/>
    </w:pPr>
    <w:rPr>
      <w:rFonts w:ascii="等线" w:eastAsia="等线" w:hAnsi="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03376">
      <w:bodyDiv w:val="1"/>
      <w:marLeft w:val="0"/>
      <w:marRight w:val="0"/>
      <w:marTop w:val="0"/>
      <w:marBottom w:val="0"/>
      <w:divBdr>
        <w:top w:val="none" w:sz="0" w:space="0" w:color="auto"/>
        <w:left w:val="none" w:sz="0" w:space="0" w:color="auto"/>
        <w:bottom w:val="none" w:sz="0" w:space="0" w:color="auto"/>
        <w:right w:val="none" w:sz="0" w:space="0" w:color="auto"/>
      </w:divBdr>
      <w:divsChild>
        <w:div w:id="818232177">
          <w:marLeft w:val="0"/>
          <w:marRight w:val="0"/>
          <w:marTop w:val="0"/>
          <w:marBottom w:val="0"/>
          <w:divBdr>
            <w:top w:val="none" w:sz="0" w:space="0" w:color="auto"/>
            <w:left w:val="none" w:sz="0" w:space="0" w:color="auto"/>
            <w:bottom w:val="none" w:sz="0" w:space="0" w:color="auto"/>
            <w:right w:val="none" w:sz="0" w:space="0" w:color="auto"/>
          </w:divBdr>
        </w:div>
        <w:div w:id="1475993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64</Pages>
  <Words>5586</Words>
  <Characters>31842</Characters>
  <Application>Microsoft Office Word</Application>
  <DocSecurity>0</DocSecurity>
  <Lines>265</Lines>
  <Paragraphs>74</Paragraphs>
  <ScaleCrop>false</ScaleCrop>
  <Company>上海建桥（集团）有限公司文件</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中华人民共和国第十二届学生运动会筹备委员会</dc:title>
  <dc:subject>上海建桥（集团）有限公司文件</dc:subject>
  <dc:creator>上海建桥（集团）有限公司</dc:creator>
  <cp:keywords/>
  <cp:lastModifiedBy>钰 徐</cp:lastModifiedBy>
  <cp:revision>4</cp:revision>
  <cp:lastPrinted>2023-09-19T02:36:00Z</cp:lastPrinted>
  <dcterms:created xsi:type="dcterms:W3CDTF">2023-09-27T05:25:00Z</dcterms:created>
  <dcterms:modified xsi:type="dcterms:W3CDTF">2023-09-27T06:49:00Z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