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7856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B9A7200" w14:textId="77777777" w:rsidR="005469C5" w:rsidRDefault="005469C5" w:rsidP="005469C5">
      <w:pPr>
        <w:spacing w:afterLines="50" w:after="156" w:line="5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2025年度校级教材建设立项情况及要求</w:t>
      </w:r>
    </w:p>
    <w:p w14:paraId="6F146674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经二级学院组织申报、评审及择优推荐，教务处复核确定，最终决定对《自贸区国际贸易前沿实务》等12本教材予以立项支持，具体名单见表3。现就教材建设相关要求通知如下：</w:t>
      </w:r>
    </w:p>
    <w:p w14:paraId="7CAB651A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建设周期</w:t>
      </w:r>
    </w:p>
    <w:p w14:paraId="5652851D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周期2年，2025年1月至2026年12月。</w:t>
      </w:r>
    </w:p>
    <w:p w14:paraId="36C98E51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6D6578AA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（一）教材建设应坚持价值引领，强化教材育人理念，将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课程思政的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新理念、新方法融入教材编写。</w:t>
      </w:r>
    </w:p>
    <w:p w14:paraId="68D2F749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二）教材建设应坚持需求导向，以培养学生的创新精神和实践能力为重点，支撑服务上海区域经济社会发展；同时依托产教融合单位，对接企业导师、工程技术人员等参与教材编写，校企共建课程教材和实践类课程教材，构建“随产而动”的课程教材体系，实现学校应用技术型教材体系的发展。</w:t>
      </w:r>
    </w:p>
    <w:p w14:paraId="00658A28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三）教材建设应坚持守正创新，在锤炼经典教材的基础上，将教学改革最新成果、学科专业发展最新成就引入教材；同时，鼓励不断创新教材的呈现方式，加快以数字教材为引领的新形态教材建设，形成包括纸质教材、电子教材和网络教材等多种形式的立体化教材，以满足不同学生的学习需求。</w:t>
      </w:r>
    </w:p>
    <w:p w14:paraId="5271E3D1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立项管理</w:t>
      </w:r>
    </w:p>
    <w:p w14:paraId="763DA71C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本着成果导向原则，教材立项后，教师完成初稿，由教师所在二级学院对教材进行审查，并填写《教材编写审核表》；教材正式出版后，二级学院将一本（套）教材和《教材编写审核表》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一起交至教务处存档，教务处审核后进行全额拨款。</w:t>
      </w:r>
    </w:p>
    <w:p w14:paraId="3640D1C3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四、出版要求</w:t>
      </w:r>
    </w:p>
    <w:p w14:paraId="6FBBF197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本年度立项教材建设周期不超过2年，以教材定稿并提交出版社为结项必要条件，最终出版期限为2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6年1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日，建议选择知名出版社或本专业领域内有较强影响力的出版社。</w:t>
      </w:r>
    </w:p>
    <w:p w14:paraId="18302033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受学校立项资助的教材出版时须注明“上海建桥学院教材建设基金资助出版”字样。</w:t>
      </w:r>
    </w:p>
    <w:p w14:paraId="094FFF33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五</w:t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签订合同</w:t>
      </w:r>
    </w:p>
    <w:p w14:paraId="5CFE039E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《教材建设立项合同》〔SJQU-QR-JW-003（A1）〕由负责人与二级学院签订，合同内容须与申报书一致，一式两份，经双方签章后，负责人和学院各执一份存档。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表3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5年度校级教材建设立项名单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476"/>
        <w:gridCol w:w="1176"/>
        <w:gridCol w:w="1596"/>
        <w:gridCol w:w="1113"/>
      </w:tblGrid>
      <w:tr w:rsidR="005469C5" w14:paraId="103B5336" w14:textId="77777777" w:rsidTr="00BC10D4">
        <w:trPr>
          <w:trHeight w:val="737"/>
          <w:tblHeader/>
          <w:jc w:val="center"/>
        </w:trPr>
        <w:tc>
          <w:tcPr>
            <w:tcW w:w="699" w:type="dxa"/>
            <w:vAlign w:val="center"/>
          </w:tcPr>
          <w:p w14:paraId="2FEEEF1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4476" w:type="dxa"/>
            <w:vAlign w:val="center"/>
          </w:tcPr>
          <w:p w14:paraId="7C56F1E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教材名称</w:t>
            </w:r>
          </w:p>
        </w:tc>
        <w:tc>
          <w:tcPr>
            <w:tcW w:w="1176" w:type="dxa"/>
            <w:vAlign w:val="center"/>
          </w:tcPr>
          <w:p w14:paraId="2E8C60F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596" w:type="dxa"/>
            <w:vAlign w:val="center"/>
          </w:tcPr>
          <w:p w14:paraId="5A701F5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所属学院</w:t>
            </w:r>
          </w:p>
        </w:tc>
        <w:tc>
          <w:tcPr>
            <w:tcW w:w="1113" w:type="dxa"/>
            <w:vAlign w:val="center"/>
          </w:tcPr>
          <w:p w14:paraId="1A6E6CD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1952956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（万元）</w:t>
            </w:r>
          </w:p>
        </w:tc>
      </w:tr>
      <w:tr w:rsidR="005469C5" w14:paraId="4A9AC555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4EF4059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4476" w:type="dxa"/>
            <w:vAlign w:val="center"/>
          </w:tcPr>
          <w:p w14:paraId="0286B2C5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自贸区国际贸易前沿实务</w:t>
            </w:r>
          </w:p>
        </w:tc>
        <w:tc>
          <w:tcPr>
            <w:tcW w:w="1176" w:type="dxa"/>
            <w:vAlign w:val="center"/>
          </w:tcPr>
          <w:p w14:paraId="0484E54B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刘晓辉</w:t>
            </w:r>
          </w:p>
        </w:tc>
        <w:tc>
          <w:tcPr>
            <w:tcW w:w="1596" w:type="dxa"/>
            <w:vAlign w:val="center"/>
          </w:tcPr>
          <w:p w14:paraId="795D2AC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113" w:type="dxa"/>
            <w:vAlign w:val="center"/>
          </w:tcPr>
          <w:p w14:paraId="063F6F3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0CB6D157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2E912FB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4476" w:type="dxa"/>
            <w:vAlign w:val="center"/>
          </w:tcPr>
          <w:p w14:paraId="12E121A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商业大数据智能分析实践教程（AI云教材）</w:t>
            </w:r>
          </w:p>
        </w:tc>
        <w:tc>
          <w:tcPr>
            <w:tcW w:w="1176" w:type="dxa"/>
            <w:vAlign w:val="center"/>
          </w:tcPr>
          <w:p w14:paraId="61D5D6A4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王福红</w:t>
            </w:r>
          </w:p>
        </w:tc>
        <w:tc>
          <w:tcPr>
            <w:tcW w:w="1596" w:type="dxa"/>
            <w:vAlign w:val="center"/>
          </w:tcPr>
          <w:p w14:paraId="639847E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113" w:type="dxa"/>
            <w:vAlign w:val="center"/>
          </w:tcPr>
          <w:p w14:paraId="640AC86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2C7B55C4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5C89B9B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4476" w:type="dxa"/>
            <w:vAlign w:val="center"/>
          </w:tcPr>
          <w:p w14:paraId="2AA77E4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机器人视觉技术及应用</w:t>
            </w:r>
          </w:p>
        </w:tc>
        <w:tc>
          <w:tcPr>
            <w:tcW w:w="1176" w:type="dxa"/>
            <w:vAlign w:val="center"/>
          </w:tcPr>
          <w:p w14:paraId="76A40B82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王亚东</w:t>
            </w:r>
          </w:p>
        </w:tc>
        <w:tc>
          <w:tcPr>
            <w:tcW w:w="1596" w:type="dxa"/>
            <w:vAlign w:val="center"/>
          </w:tcPr>
          <w:p w14:paraId="0E5A7064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机电学院</w:t>
            </w:r>
          </w:p>
        </w:tc>
        <w:tc>
          <w:tcPr>
            <w:tcW w:w="1113" w:type="dxa"/>
            <w:vAlign w:val="center"/>
          </w:tcPr>
          <w:p w14:paraId="3E96710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38EBF79E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1295FE7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4476" w:type="dxa"/>
            <w:vAlign w:val="center"/>
          </w:tcPr>
          <w:p w14:paraId="1F50194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照片即流量——社交媒体时代的商业摄影</w:t>
            </w:r>
          </w:p>
        </w:tc>
        <w:tc>
          <w:tcPr>
            <w:tcW w:w="1176" w:type="dxa"/>
            <w:vAlign w:val="center"/>
          </w:tcPr>
          <w:p w14:paraId="5EE5E6BF" w14:textId="13FA98D0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马  爽</w:t>
            </w:r>
          </w:p>
        </w:tc>
        <w:tc>
          <w:tcPr>
            <w:tcW w:w="1596" w:type="dxa"/>
            <w:vAlign w:val="center"/>
          </w:tcPr>
          <w:p w14:paraId="34D20B3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新闻传播学院</w:t>
            </w:r>
          </w:p>
        </w:tc>
        <w:tc>
          <w:tcPr>
            <w:tcW w:w="1113" w:type="dxa"/>
            <w:vAlign w:val="center"/>
          </w:tcPr>
          <w:p w14:paraId="790466E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016C5914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4F874AA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4476" w:type="dxa"/>
            <w:vAlign w:val="center"/>
          </w:tcPr>
          <w:p w14:paraId="1446E15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5G赋能行业应用与创新</w:t>
            </w:r>
          </w:p>
        </w:tc>
        <w:tc>
          <w:tcPr>
            <w:tcW w:w="1176" w:type="dxa"/>
            <w:vAlign w:val="center"/>
          </w:tcPr>
          <w:p w14:paraId="7E3FEB85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景志宏</w:t>
            </w:r>
          </w:p>
        </w:tc>
        <w:tc>
          <w:tcPr>
            <w:tcW w:w="1596" w:type="dxa"/>
            <w:vAlign w:val="center"/>
          </w:tcPr>
          <w:p w14:paraId="753B458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信息技术学院</w:t>
            </w:r>
          </w:p>
        </w:tc>
        <w:tc>
          <w:tcPr>
            <w:tcW w:w="1113" w:type="dxa"/>
            <w:vAlign w:val="center"/>
          </w:tcPr>
          <w:p w14:paraId="7DE626D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4607FFD5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34A2017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6</w:t>
            </w:r>
          </w:p>
        </w:tc>
        <w:tc>
          <w:tcPr>
            <w:tcW w:w="4476" w:type="dxa"/>
            <w:vAlign w:val="center"/>
          </w:tcPr>
          <w:p w14:paraId="461E608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大学初阶英语读写教程</w:t>
            </w:r>
          </w:p>
        </w:tc>
        <w:tc>
          <w:tcPr>
            <w:tcW w:w="1176" w:type="dxa"/>
            <w:vAlign w:val="center"/>
          </w:tcPr>
          <w:p w14:paraId="166B33BE" w14:textId="03A960FE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孔  辉</w:t>
            </w:r>
          </w:p>
        </w:tc>
        <w:tc>
          <w:tcPr>
            <w:tcW w:w="1596" w:type="dxa"/>
            <w:vAlign w:val="center"/>
          </w:tcPr>
          <w:p w14:paraId="29ACBD7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13" w:type="dxa"/>
            <w:vAlign w:val="center"/>
          </w:tcPr>
          <w:p w14:paraId="62ED55F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6ADF0B09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3BEE681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7</w:t>
            </w:r>
          </w:p>
        </w:tc>
        <w:tc>
          <w:tcPr>
            <w:tcW w:w="4476" w:type="dxa"/>
            <w:vAlign w:val="center"/>
          </w:tcPr>
          <w:p w14:paraId="441B3E4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德语文学选读</w:t>
            </w:r>
          </w:p>
        </w:tc>
        <w:tc>
          <w:tcPr>
            <w:tcW w:w="1176" w:type="dxa"/>
            <w:vAlign w:val="center"/>
          </w:tcPr>
          <w:p w14:paraId="6430E50F" w14:textId="189B7A9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王  涌</w:t>
            </w:r>
          </w:p>
        </w:tc>
        <w:tc>
          <w:tcPr>
            <w:tcW w:w="1596" w:type="dxa"/>
            <w:vAlign w:val="center"/>
          </w:tcPr>
          <w:p w14:paraId="42D0644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113" w:type="dxa"/>
            <w:vAlign w:val="center"/>
          </w:tcPr>
          <w:p w14:paraId="4FA43DA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07FE402F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09B7356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8</w:t>
            </w:r>
          </w:p>
        </w:tc>
        <w:tc>
          <w:tcPr>
            <w:tcW w:w="4476" w:type="dxa"/>
            <w:vAlign w:val="center"/>
          </w:tcPr>
          <w:p w14:paraId="5488A83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虚拟交互文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设计与数字资产</w:t>
            </w:r>
          </w:p>
        </w:tc>
        <w:tc>
          <w:tcPr>
            <w:tcW w:w="1176" w:type="dxa"/>
            <w:vAlign w:val="center"/>
          </w:tcPr>
          <w:p w14:paraId="19AAA3EC" w14:textId="581B6A93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font31"/>
                <w:rFonts w:hint="eastAsia"/>
                <w:lang w:bidi="ar"/>
              </w:rPr>
              <w:t>高一方、徐  行</w:t>
            </w:r>
          </w:p>
        </w:tc>
        <w:tc>
          <w:tcPr>
            <w:tcW w:w="1596" w:type="dxa"/>
            <w:vAlign w:val="center"/>
          </w:tcPr>
          <w:p w14:paraId="425F48F6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艺术设计学院</w:t>
            </w:r>
          </w:p>
        </w:tc>
        <w:tc>
          <w:tcPr>
            <w:tcW w:w="1113" w:type="dxa"/>
            <w:vAlign w:val="center"/>
          </w:tcPr>
          <w:p w14:paraId="5C7ECFF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294BB884" w14:textId="77777777" w:rsidTr="00BC10D4">
        <w:trPr>
          <w:trHeight w:val="73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FF0F6A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9</w:t>
            </w:r>
          </w:p>
        </w:tc>
        <w:tc>
          <w:tcPr>
            <w:tcW w:w="4476" w:type="dxa"/>
            <w:vAlign w:val="center"/>
          </w:tcPr>
          <w:p w14:paraId="1A34667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宝石加工工艺</w:t>
            </w:r>
          </w:p>
        </w:tc>
        <w:tc>
          <w:tcPr>
            <w:tcW w:w="1176" w:type="dxa"/>
            <w:vAlign w:val="center"/>
          </w:tcPr>
          <w:p w14:paraId="674C140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杨天畅</w:t>
            </w:r>
            <w:proofErr w:type="gramEnd"/>
          </w:p>
        </w:tc>
        <w:tc>
          <w:tcPr>
            <w:tcW w:w="1596" w:type="dxa"/>
            <w:vAlign w:val="center"/>
          </w:tcPr>
          <w:p w14:paraId="6CAA7710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珠宝学院</w:t>
            </w:r>
          </w:p>
        </w:tc>
        <w:tc>
          <w:tcPr>
            <w:tcW w:w="1113" w:type="dxa"/>
            <w:vAlign w:val="center"/>
          </w:tcPr>
          <w:p w14:paraId="62A6851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1B9E2ABA" w14:textId="77777777" w:rsidTr="00BC10D4">
        <w:trPr>
          <w:trHeight w:val="73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8F2638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10</w:t>
            </w:r>
          </w:p>
        </w:tc>
        <w:tc>
          <w:tcPr>
            <w:tcW w:w="4476" w:type="dxa"/>
            <w:vAlign w:val="center"/>
          </w:tcPr>
          <w:p w14:paraId="65E178D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老年活动策划与组织</w:t>
            </w:r>
          </w:p>
        </w:tc>
        <w:tc>
          <w:tcPr>
            <w:tcW w:w="1176" w:type="dxa"/>
            <w:vAlign w:val="center"/>
          </w:tcPr>
          <w:p w14:paraId="15E532B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赵玲鸽</w:t>
            </w:r>
            <w:proofErr w:type="gramEnd"/>
          </w:p>
        </w:tc>
        <w:tc>
          <w:tcPr>
            <w:tcW w:w="1596" w:type="dxa"/>
            <w:vAlign w:val="center"/>
          </w:tcPr>
          <w:p w14:paraId="14D8285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健康管理学院</w:t>
            </w:r>
          </w:p>
        </w:tc>
        <w:tc>
          <w:tcPr>
            <w:tcW w:w="1113" w:type="dxa"/>
            <w:vAlign w:val="center"/>
          </w:tcPr>
          <w:p w14:paraId="43908DD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060C3777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1DD9EF3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11</w:t>
            </w:r>
          </w:p>
        </w:tc>
        <w:tc>
          <w:tcPr>
            <w:tcW w:w="4476" w:type="dxa"/>
            <w:vAlign w:val="center"/>
          </w:tcPr>
          <w:p w14:paraId="4CBA31E5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国际雅思桥梁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课程1、2</w:t>
            </w:r>
          </w:p>
        </w:tc>
        <w:tc>
          <w:tcPr>
            <w:tcW w:w="1176" w:type="dxa"/>
            <w:vAlign w:val="center"/>
          </w:tcPr>
          <w:p w14:paraId="1E190B24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张丽娟</w:t>
            </w:r>
          </w:p>
        </w:tc>
        <w:tc>
          <w:tcPr>
            <w:tcW w:w="1596" w:type="dxa"/>
            <w:vAlign w:val="center"/>
          </w:tcPr>
          <w:p w14:paraId="41CD1B9A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113" w:type="dxa"/>
            <w:vAlign w:val="center"/>
          </w:tcPr>
          <w:p w14:paraId="74A8AD4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  <w:tr w:rsidR="005469C5" w14:paraId="2A4320B8" w14:textId="77777777" w:rsidTr="00BC10D4">
        <w:trPr>
          <w:trHeight w:val="737"/>
          <w:jc w:val="center"/>
        </w:trPr>
        <w:tc>
          <w:tcPr>
            <w:tcW w:w="699" w:type="dxa"/>
            <w:vAlign w:val="center"/>
          </w:tcPr>
          <w:p w14:paraId="1DB88C6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12</w:t>
            </w:r>
          </w:p>
        </w:tc>
        <w:tc>
          <w:tcPr>
            <w:tcW w:w="4476" w:type="dxa"/>
            <w:vAlign w:val="center"/>
          </w:tcPr>
          <w:p w14:paraId="4BEEF96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茶文化通识与茶艺实训教程</w:t>
            </w:r>
          </w:p>
        </w:tc>
        <w:tc>
          <w:tcPr>
            <w:tcW w:w="1176" w:type="dxa"/>
            <w:vAlign w:val="center"/>
          </w:tcPr>
          <w:p w14:paraId="29E3924E" w14:textId="25436F72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孙  梅</w:t>
            </w:r>
          </w:p>
        </w:tc>
        <w:tc>
          <w:tcPr>
            <w:tcW w:w="1596" w:type="dxa"/>
            <w:vAlign w:val="center"/>
          </w:tcPr>
          <w:p w14:paraId="1A708DA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职业技术学院</w:t>
            </w:r>
          </w:p>
        </w:tc>
        <w:tc>
          <w:tcPr>
            <w:tcW w:w="1113" w:type="dxa"/>
            <w:vAlign w:val="center"/>
          </w:tcPr>
          <w:p w14:paraId="6AF73F4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</w:tr>
    </w:tbl>
    <w:p w14:paraId="6A7224E0" w14:textId="77777777" w:rsidR="00C1413D" w:rsidRPr="002D5021" w:rsidRDefault="00C1413D" w:rsidP="00F57A4B">
      <w:pPr>
        <w:spacing w:line="520" w:lineRule="exact"/>
        <w:ind w:firstLine="640"/>
        <w:rPr>
          <w:rFonts w:ascii="仿宋" w:eastAsia="仿宋" w:hAnsi="仿宋" w:hint="eastAsia"/>
          <w:sz w:val="32"/>
          <w:szCs w:val="32"/>
        </w:rPr>
      </w:pPr>
    </w:p>
    <w:sectPr w:rsidR="00C1413D" w:rsidRPr="002D5021" w:rsidSect="0050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9198" w14:textId="77777777" w:rsidR="003929EA" w:rsidRDefault="003929EA">
      <w:r>
        <w:separator/>
      </w:r>
    </w:p>
  </w:endnote>
  <w:endnote w:type="continuationSeparator" w:id="0">
    <w:p w14:paraId="229C0190" w14:textId="77777777" w:rsidR="003929EA" w:rsidRDefault="003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3009233B" w:rsidR="005A60D5" w:rsidRPr="00F57A4B" w:rsidRDefault="005A60D5" w:rsidP="00F57A4B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0E81F466" w:rsidR="005A60D5" w:rsidRPr="00F57A4B" w:rsidRDefault="005A60D5" w:rsidP="00F57A4B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9598" w14:textId="77777777" w:rsidR="00F57A4B" w:rsidRDefault="00F57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9C1A" w14:textId="77777777" w:rsidR="003929EA" w:rsidRDefault="003929EA">
      <w:r>
        <w:separator/>
      </w:r>
    </w:p>
  </w:footnote>
  <w:footnote w:type="continuationSeparator" w:id="0">
    <w:p w14:paraId="7478537B" w14:textId="77777777" w:rsidR="003929EA" w:rsidRDefault="0039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357A" w14:textId="77777777" w:rsidR="00F57A4B" w:rsidRPr="00F57A4B" w:rsidRDefault="00F57A4B" w:rsidP="00F57A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DF07" w14:textId="77777777" w:rsidR="00F57A4B" w:rsidRPr="00F57A4B" w:rsidRDefault="00F57A4B" w:rsidP="00F57A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E808" w14:textId="77777777" w:rsidR="00F57A4B" w:rsidRDefault="00F57A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29EA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57A4B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</Pages>
  <Words>564</Words>
  <Characters>605</Characters>
  <Application>Microsoft Office Word</Application>
  <DocSecurity>0</DocSecurity>
  <Lines>100</Lines>
  <Paragraphs>116</Paragraphs>
  <ScaleCrop>false</ScaleCrop>
  <Company>Shanghai Jian Qiao University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2025-05-29T05:21:00Z</cp:lastPrinted>
  <dcterms:created xsi:type="dcterms:W3CDTF">2020-08-25T02:37:00Z</dcterms:created>
  <dcterms:modified xsi:type="dcterms:W3CDTF">2025-05-29T05:30:00Z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