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E66C5" w14:textId="3E25CA82" w:rsidR="00B44525" w:rsidRPr="00445FD4" w:rsidRDefault="00B44525" w:rsidP="002E741A">
      <w:pPr>
        <w:jc w:val="center"/>
        <w:rPr>
          <w:rFonts w:ascii="黑体" w:eastAsia="黑体" w:hAnsi="黑体"/>
          <w:sz w:val="28"/>
          <w:szCs w:val="28"/>
        </w:rPr>
      </w:pPr>
      <w:r w:rsidRPr="00445FD4">
        <w:rPr>
          <w:rFonts w:ascii="黑体" w:eastAsia="黑体" w:hAnsi="黑体" w:hint="eastAsia"/>
          <w:sz w:val="28"/>
          <w:szCs w:val="28"/>
        </w:rPr>
        <w:t>上海建桥学院</w:t>
      </w:r>
      <w:r w:rsidR="00032DE1" w:rsidRPr="00902AA7">
        <w:rPr>
          <w:rFonts w:ascii="黑体" w:eastAsia="黑体" w:hAnsi="黑体" w:hint="eastAsia"/>
          <w:spacing w:val="-20"/>
          <w:sz w:val="28"/>
          <w:szCs w:val="28"/>
        </w:rPr>
        <w:t>GB</w:t>
      </w:r>
      <w:r w:rsidR="00902AA7" w:rsidRPr="00902AA7">
        <w:rPr>
          <w:rFonts w:ascii="黑体" w:eastAsia="黑体" w:hAnsi="黑体"/>
          <w:spacing w:val="-20"/>
          <w:sz w:val="28"/>
          <w:szCs w:val="28"/>
        </w:rPr>
        <w:t>/</w:t>
      </w:r>
      <w:r w:rsidR="00032DE1" w:rsidRPr="00902AA7">
        <w:rPr>
          <w:rFonts w:ascii="黑体" w:eastAsia="黑体" w:hAnsi="黑体" w:hint="eastAsia"/>
          <w:spacing w:val="-20"/>
          <w:sz w:val="28"/>
          <w:szCs w:val="28"/>
        </w:rPr>
        <w:t>T19001</w:t>
      </w:r>
      <w:r w:rsidR="00BF7A8E" w:rsidRPr="00902AA7">
        <w:rPr>
          <w:rFonts w:ascii="黑体" w:eastAsia="黑体" w:hAnsi="黑体" w:hint="eastAsia"/>
          <w:spacing w:val="-20"/>
          <w:sz w:val="28"/>
          <w:szCs w:val="28"/>
        </w:rPr>
        <w:t>-</w:t>
      </w:r>
      <w:r w:rsidR="00032DE1" w:rsidRPr="00902AA7">
        <w:rPr>
          <w:rFonts w:ascii="黑体" w:eastAsia="黑体" w:hAnsi="黑体" w:hint="eastAsia"/>
          <w:spacing w:val="-20"/>
          <w:sz w:val="28"/>
          <w:szCs w:val="28"/>
        </w:rPr>
        <w:t>2016/</w:t>
      </w:r>
      <w:r w:rsidRPr="00902AA7">
        <w:rPr>
          <w:rFonts w:ascii="黑体" w:eastAsia="黑体" w:hAnsi="黑体" w:hint="eastAsia"/>
          <w:spacing w:val="-20"/>
          <w:sz w:val="28"/>
          <w:szCs w:val="28"/>
        </w:rPr>
        <w:t>ISO9001:2015</w:t>
      </w:r>
      <w:r w:rsidRPr="00445FD4">
        <w:rPr>
          <w:rFonts w:ascii="黑体" w:eastAsia="黑体" w:hAnsi="黑体" w:hint="eastAsia"/>
          <w:sz w:val="28"/>
          <w:szCs w:val="28"/>
        </w:rPr>
        <w:t>质量</w:t>
      </w:r>
      <w:r w:rsidR="00A2173C" w:rsidRPr="00445FD4">
        <w:rPr>
          <w:rFonts w:ascii="黑体" w:eastAsia="黑体" w:hAnsi="黑体" w:hint="eastAsia"/>
          <w:sz w:val="28"/>
          <w:szCs w:val="28"/>
        </w:rPr>
        <w:t>管理</w:t>
      </w:r>
      <w:r w:rsidRPr="00445FD4">
        <w:rPr>
          <w:rFonts w:ascii="黑体" w:eastAsia="黑体" w:hAnsi="黑体" w:hint="eastAsia"/>
          <w:sz w:val="28"/>
          <w:szCs w:val="28"/>
        </w:rPr>
        <w:t>体系内部审</w:t>
      </w:r>
      <w:r w:rsidR="00A2173C" w:rsidRPr="00445FD4">
        <w:rPr>
          <w:rFonts w:ascii="黑体" w:eastAsia="黑体" w:hAnsi="黑体" w:hint="eastAsia"/>
          <w:sz w:val="28"/>
          <w:szCs w:val="28"/>
        </w:rPr>
        <w:t>核</w:t>
      </w:r>
    </w:p>
    <w:p w14:paraId="733942D8" w14:textId="50194265" w:rsidR="00E5685F" w:rsidRPr="00445FD4" w:rsidRDefault="00B44525" w:rsidP="002E741A">
      <w:pPr>
        <w:jc w:val="center"/>
        <w:rPr>
          <w:rFonts w:ascii="黑体" w:eastAsia="黑体" w:hAnsi="黑体"/>
          <w:sz w:val="28"/>
          <w:szCs w:val="28"/>
        </w:rPr>
      </w:pPr>
      <w:r w:rsidRPr="00445FD4">
        <w:rPr>
          <w:rFonts w:ascii="黑体" w:eastAsia="黑体" w:hAnsi="黑体" w:hint="eastAsia"/>
          <w:sz w:val="28"/>
          <w:szCs w:val="28"/>
        </w:rPr>
        <w:t>二级</w:t>
      </w:r>
      <w:r w:rsidR="00411544">
        <w:rPr>
          <w:rFonts w:ascii="黑体" w:eastAsia="黑体" w:hAnsi="黑体" w:hint="eastAsia"/>
          <w:sz w:val="28"/>
          <w:szCs w:val="28"/>
        </w:rPr>
        <w:t>单位</w:t>
      </w:r>
      <w:r w:rsidRPr="00445FD4">
        <w:rPr>
          <w:rFonts w:ascii="黑体" w:eastAsia="黑体" w:hAnsi="黑体" w:hint="eastAsia"/>
          <w:sz w:val="28"/>
          <w:szCs w:val="28"/>
        </w:rPr>
        <w:t>自评报告</w:t>
      </w:r>
      <w:r w:rsidR="00E474A4">
        <w:rPr>
          <w:rFonts w:ascii="黑体" w:eastAsia="黑体" w:hAnsi="黑体" w:hint="eastAsia"/>
          <w:sz w:val="28"/>
          <w:szCs w:val="28"/>
        </w:rPr>
        <w:t>撰写指南</w:t>
      </w:r>
      <w:r w:rsidR="008B1507">
        <w:rPr>
          <w:rFonts w:ascii="黑体" w:eastAsia="黑体" w:hAnsi="黑体" w:hint="eastAsia"/>
          <w:sz w:val="28"/>
          <w:szCs w:val="28"/>
        </w:rPr>
        <w:t>（试行）</w:t>
      </w:r>
    </w:p>
    <w:p w14:paraId="76C649E8" w14:textId="0879F3EC" w:rsidR="008B1507" w:rsidRDefault="002E741A" w:rsidP="00E27A12">
      <w:pPr>
        <w:spacing w:line="360" w:lineRule="auto"/>
        <w:ind w:firstLineChars="200" w:firstLine="480"/>
        <w:rPr>
          <w:rFonts w:asciiTheme="minorEastAsia" w:hAnsiTheme="minorEastAsia" w:cs="宋体"/>
          <w:sz w:val="24"/>
          <w:szCs w:val="24"/>
        </w:rPr>
      </w:pPr>
      <w:r w:rsidRPr="002E741A">
        <w:rPr>
          <w:rFonts w:asciiTheme="minorEastAsia" w:hAnsiTheme="minorEastAsia" w:hint="eastAsia"/>
          <w:sz w:val="24"/>
          <w:szCs w:val="24"/>
        </w:rPr>
        <w:t>为</w:t>
      </w:r>
      <w:r>
        <w:rPr>
          <w:rFonts w:asciiTheme="minorEastAsia" w:hAnsiTheme="minorEastAsia" w:hint="eastAsia"/>
          <w:sz w:val="24"/>
          <w:szCs w:val="24"/>
        </w:rPr>
        <w:t>进一</w:t>
      </w:r>
      <w:r w:rsidRPr="00032DE1">
        <w:rPr>
          <w:rFonts w:asciiTheme="minorEastAsia" w:hAnsiTheme="minorEastAsia" w:cs="宋体" w:hint="eastAsia"/>
          <w:sz w:val="24"/>
          <w:szCs w:val="24"/>
        </w:rPr>
        <w:t>步</w:t>
      </w:r>
      <w:r>
        <w:rPr>
          <w:rFonts w:asciiTheme="minorEastAsia" w:hAnsiTheme="minorEastAsia" w:cs="宋体" w:hint="eastAsia"/>
          <w:sz w:val="24"/>
          <w:szCs w:val="24"/>
        </w:rPr>
        <w:t>推进</w:t>
      </w:r>
      <w:r w:rsidR="00032DE1" w:rsidRPr="00032DE1">
        <w:rPr>
          <w:rFonts w:asciiTheme="minorEastAsia" w:hAnsiTheme="minorEastAsia" w:cs="宋体" w:hint="eastAsia"/>
          <w:sz w:val="24"/>
          <w:szCs w:val="24"/>
        </w:rPr>
        <w:t>GB</w:t>
      </w:r>
      <w:r w:rsidR="00AA2CC7">
        <w:rPr>
          <w:rFonts w:asciiTheme="minorEastAsia" w:hAnsiTheme="minorEastAsia" w:cs="宋体"/>
          <w:sz w:val="24"/>
          <w:szCs w:val="24"/>
        </w:rPr>
        <w:t>/</w:t>
      </w:r>
      <w:r w:rsidR="00032DE1" w:rsidRPr="00032DE1">
        <w:rPr>
          <w:rFonts w:asciiTheme="minorEastAsia" w:hAnsiTheme="minorEastAsia" w:cs="宋体" w:hint="eastAsia"/>
          <w:sz w:val="24"/>
          <w:szCs w:val="24"/>
        </w:rPr>
        <w:t>T19001</w:t>
      </w:r>
      <w:r w:rsidR="00BF7A8E">
        <w:rPr>
          <w:rFonts w:asciiTheme="minorEastAsia" w:hAnsiTheme="minorEastAsia" w:cs="宋体" w:hint="eastAsia"/>
          <w:sz w:val="24"/>
          <w:szCs w:val="24"/>
        </w:rPr>
        <w:t>-</w:t>
      </w:r>
      <w:r w:rsidR="00032DE1" w:rsidRPr="00032DE1">
        <w:rPr>
          <w:rFonts w:asciiTheme="minorEastAsia" w:hAnsiTheme="minorEastAsia" w:cs="宋体" w:hint="eastAsia"/>
          <w:sz w:val="24"/>
          <w:szCs w:val="24"/>
        </w:rPr>
        <w:t>2016/</w:t>
      </w:r>
      <w:r>
        <w:rPr>
          <w:rFonts w:asciiTheme="minorEastAsia" w:hAnsiTheme="minorEastAsia" w:cs="宋体" w:hint="eastAsia"/>
          <w:sz w:val="24"/>
          <w:szCs w:val="24"/>
        </w:rPr>
        <w:t>ISO9001:2015质量</w:t>
      </w:r>
      <w:r w:rsidR="00032DE1">
        <w:rPr>
          <w:rFonts w:asciiTheme="minorEastAsia" w:hAnsiTheme="minorEastAsia" w:cs="宋体" w:hint="eastAsia"/>
          <w:sz w:val="24"/>
          <w:szCs w:val="24"/>
        </w:rPr>
        <w:t>管理</w:t>
      </w:r>
      <w:r>
        <w:rPr>
          <w:rFonts w:asciiTheme="minorEastAsia" w:hAnsiTheme="minorEastAsia" w:cs="宋体" w:hint="eastAsia"/>
          <w:sz w:val="24"/>
          <w:szCs w:val="24"/>
        </w:rPr>
        <w:t>体系在</w:t>
      </w:r>
      <w:r w:rsidR="00032DE1">
        <w:rPr>
          <w:rFonts w:asciiTheme="minorEastAsia" w:hAnsiTheme="minorEastAsia" w:cs="宋体" w:hint="eastAsia"/>
          <w:sz w:val="24"/>
          <w:szCs w:val="24"/>
        </w:rPr>
        <w:t>学校</w:t>
      </w:r>
      <w:r w:rsidR="00445FD4">
        <w:rPr>
          <w:rFonts w:asciiTheme="minorEastAsia" w:hAnsiTheme="minorEastAsia" w:cs="宋体" w:hint="eastAsia"/>
          <w:sz w:val="24"/>
          <w:szCs w:val="24"/>
        </w:rPr>
        <w:t>人才培养</w:t>
      </w:r>
      <w:r w:rsidR="00536A7B">
        <w:rPr>
          <w:rFonts w:asciiTheme="minorEastAsia" w:hAnsiTheme="minorEastAsia" w:cs="宋体" w:hint="eastAsia"/>
          <w:sz w:val="24"/>
          <w:szCs w:val="24"/>
        </w:rPr>
        <w:t>和</w:t>
      </w:r>
      <w:r w:rsidR="00445FD4">
        <w:rPr>
          <w:rFonts w:asciiTheme="minorEastAsia" w:hAnsiTheme="minorEastAsia" w:cs="宋体" w:hint="eastAsia"/>
          <w:sz w:val="24"/>
          <w:szCs w:val="24"/>
        </w:rPr>
        <w:t>日常管理</w:t>
      </w:r>
      <w:r w:rsidR="00445FD4" w:rsidRPr="002E741A">
        <w:rPr>
          <w:rFonts w:asciiTheme="minorEastAsia" w:hAnsiTheme="minorEastAsia" w:cs="宋体"/>
          <w:sz w:val="24"/>
          <w:szCs w:val="24"/>
        </w:rPr>
        <w:t>工作</w:t>
      </w:r>
      <w:r>
        <w:rPr>
          <w:rFonts w:asciiTheme="minorEastAsia" w:hAnsiTheme="minorEastAsia" w:cs="宋体" w:hint="eastAsia"/>
          <w:sz w:val="24"/>
          <w:szCs w:val="24"/>
        </w:rPr>
        <w:t>中的</w:t>
      </w:r>
      <w:r w:rsidRPr="002E741A">
        <w:rPr>
          <w:rFonts w:asciiTheme="minorEastAsia" w:hAnsiTheme="minorEastAsia" w:cs="宋体"/>
          <w:sz w:val="24"/>
          <w:szCs w:val="24"/>
        </w:rPr>
        <w:t>落实</w:t>
      </w:r>
      <w:r w:rsidR="00A2173C">
        <w:rPr>
          <w:rFonts w:asciiTheme="minorEastAsia" w:hAnsiTheme="minorEastAsia" w:cs="宋体" w:hint="eastAsia"/>
          <w:sz w:val="24"/>
          <w:szCs w:val="24"/>
        </w:rPr>
        <w:t>落细，</w:t>
      </w:r>
      <w:r w:rsidR="00F90C78">
        <w:rPr>
          <w:rFonts w:asciiTheme="minorEastAsia" w:hAnsiTheme="minorEastAsia" w:cs="宋体" w:hint="eastAsia"/>
          <w:sz w:val="24"/>
          <w:szCs w:val="24"/>
        </w:rPr>
        <w:t>总结</w:t>
      </w:r>
      <w:r w:rsidR="00B645AF">
        <w:rPr>
          <w:rFonts w:asciiTheme="minorEastAsia" w:hAnsiTheme="minorEastAsia" w:cs="宋体" w:hint="eastAsia"/>
          <w:sz w:val="24"/>
          <w:szCs w:val="24"/>
        </w:rPr>
        <w:t>本单位所开展的质量管理工作</w:t>
      </w:r>
      <w:r w:rsidR="00B645AF" w:rsidRPr="00D05BF9">
        <w:rPr>
          <w:rFonts w:asciiTheme="minorEastAsia" w:hAnsiTheme="minorEastAsia" w:cs="宋体" w:hint="eastAsia"/>
          <w:sz w:val="24"/>
          <w:szCs w:val="24"/>
        </w:rPr>
        <w:t>是否符合</w:t>
      </w:r>
      <w:r w:rsidR="00B94DC1" w:rsidRPr="00032DE1">
        <w:rPr>
          <w:rFonts w:asciiTheme="minorEastAsia" w:hAnsiTheme="minorEastAsia" w:cs="宋体" w:hint="eastAsia"/>
          <w:sz w:val="24"/>
          <w:szCs w:val="24"/>
        </w:rPr>
        <w:t>GB</w:t>
      </w:r>
      <w:r w:rsidR="00902AA7">
        <w:rPr>
          <w:rFonts w:asciiTheme="minorEastAsia" w:hAnsiTheme="minorEastAsia" w:cs="宋体" w:hint="eastAsia"/>
          <w:sz w:val="24"/>
          <w:szCs w:val="24"/>
        </w:rPr>
        <w:t>/</w:t>
      </w:r>
      <w:r w:rsidR="00B94DC1" w:rsidRPr="00032DE1">
        <w:rPr>
          <w:rFonts w:asciiTheme="minorEastAsia" w:hAnsiTheme="minorEastAsia" w:cs="宋体" w:hint="eastAsia"/>
          <w:sz w:val="24"/>
          <w:szCs w:val="24"/>
        </w:rPr>
        <w:t>T19001</w:t>
      </w:r>
      <w:r w:rsidR="00B94DC1">
        <w:rPr>
          <w:rFonts w:asciiTheme="minorEastAsia" w:hAnsiTheme="minorEastAsia" w:cs="宋体" w:hint="eastAsia"/>
          <w:sz w:val="24"/>
          <w:szCs w:val="24"/>
        </w:rPr>
        <w:t>-</w:t>
      </w:r>
      <w:r w:rsidR="00B94DC1" w:rsidRPr="00032DE1">
        <w:rPr>
          <w:rFonts w:asciiTheme="minorEastAsia" w:hAnsiTheme="minorEastAsia" w:cs="宋体" w:hint="eastAsia"/>
          <w:sz w:val="24"/>
          <w:szCs w:val="24"/>
        </w:rPr>
        <w:t>2016/</w:t>
      </w:r>
      <w:r w:rsidR="00B94DC1">
        <w:rPr>
          <w:rFonts w:asciiTheme="minorEastAsia" w:hAnsiTheme="minorEastAsia" w:cs="宋体" w:hint="eastAsia"/>
          <w:sz w:val="24"/>
          <w:szCs w:val="24"/>
        </w:rPr>
        <w:t>ISO9001:2015</w:t>
      </w:r>
      <w:r w:rsidR="00B645AF" w:rsidRPr="00D05BF9">
        <w:rPr>
          <w:rFonts w:asciiTheme="minorEastAsia" w:hAnsiTheme="minorEastAsia" w:cs="宋体" w:hint="eastAsia"/>
          <w:sz w:val="24"/>
          <w:szCs w:val="24"/>
        </w:rPr>
        <w:t>标准</w:t>
      </w:r>
      <w:r w:rsidR="00E27A12">
        <w:rPr>
          <w:rFonts w:asciiTheme="minorEastAsia" w:hAnsiTheme="minorEastAsia" w:cs="宋体" w:hint="eastAsia"/>
          <w:sz w:val="24"/>
          <w:szCs w:val="24"/>
        </w:rPr>
        <w:t>，</w:t>
      </w:r>
      <w:r w:rsidR="00B645AF">
        <w:rPr>
          <w:rFonts w:asciiTheme="minorEastAsia" w:hAnsiTheme="minorEastAsia" w:cs="宋体" w:hint="eastAsia"/>
          <w:sz w:val="24"/>
          <w:szCs w:val="24"/>
        </w:rPr>
        <w:t>所进行的</w:t>
      </w:r>
      <w:r w:rsidR="00B94DC1">
        <w:rPr>
          <w:rFonts w:asciiTheme="minorEastAsia" w:hAnsiTheme="minorEastAsia" w:cs="宋体" w:hint="eastAsia"/>
          <w:sz w:val="24"/>
          <w:szCs w:val="24"/>
        </w:rPr>
        <w:t>管理活动、</w:t>
      </w:r>
      <w:r w:rsidR="00D05BF9" w:rsidRPr="00D05BF9">
        <w:rPr>
          <w:rFonts w:asciiTheme="minorEastAsia" w:hAnsiTheme="minorEastAsia" w:cs="宋体" w:hint="eastAsia"/>
          <w:sz w:val="24"/>
          <w:szCs w:val="24"/>
        </w:rPr>
        <w:t>教育教学活动、过程与学校质量管理体系文件的符合程度</w:t>
      </w:r>
      <w:r w:rsidR="00E27A12">
        <w:rPr>
          <w:rFonts w:asciiTheme="minorEastAsia" w:hAnsiTheme="minorEastAsia" w:cs="宋体" w:hint="eastAsia"/>
          <w:sz w:val="24"/>
          <w:szCs w:val="24"/>
        </w:rPr>
        <w:t>和有效程度</w:t>
      </w:r>
      <w:r w:rsidR="006A7CAC">
        <w:rPr>
          <w:rFonts w:asciiTheme="minorEastAsia" w:hAnsiTheme="minorEastAsia" w:cs="宋体" w:hint="eastAsia"/>
          <w:sz w:val="24"/>
          <w:szCs w:val="24"/>
        </w:rPr>
        <w:t>，进一步提高学校</w:t>
      </w:r>
      <w:r w:rsidR="006A7CAC" w:rsidRPr="00D05BF9">
        <w:rPr>
          <w:rFonts w:asciiTheme="minorEastAsia" w:hAnsiTheme="minorEastAsia" w:cs="宋体" w:hint="eastAsia"/>
          <w:sz w:val="24"/>
          <w:szCs w:val="24"/>
        </w:rPr>
        <w:t>质量管理体系文件</w:t>
      </w:r>
      <w:r w:rsidR="006A7CAC">
        <w:rPr>
          <w:rFonts w:asciiTheme="minorEastAsia" w:hAnsiTheme="minorEastAsia" w:cs="宋体" w:hint="eastAsia"/>
          <w:sz w:val="24"/>
          <w:szCs w:val="24"/>
        </w:rPr>
        <w:t>的适宜程度，</w:t>
      </w:r>
      <w:r w:rsidRPr="002E741A">
        <w:rPr>
          <w:rFonts w:asciiTheme="minorEastAsia" w:hAnsiTheme="minorEastAsia" w:cs="宋体"/>
          <w:sz w:val="24"/>
          <w:szCs w:val="24"/>
        </w:rPr>
        <w:t>根据《</w:t>
      </w:r>
      <w:r w:rsidR="00445FD4">
        <w:rPr>
          <w:rFonts w:asciiTheme="minorEastAsia" w:hAnsiTheme="minorEastAsia" w:cs="宋体" w:hint="eastAsia"/>
          <w:sz w:val="24"/>
          <w:szCs w:val="24"/>
        </w:rPr>
        <w:t>GB/T19001-2016/ISO9001:2015</w:t>
      </w:r>
      <w:r w:rsidR="008B1507">
        <w:rPr>
          <w:rFonts w:asciiTheme="minorEastAsia" w:hAnsiTheme="minorEastAsia" w:cs="宋体" w:hint="eastAsia"/>
          <w:sz w:val="24"/>
          <w:szCs w:val="24"/>
        </w:rPr>
        <w:t xml:space="preserve"> 质量管理体系 要求》</w:t>
      </w:r>
      <w:r w:rsidRPr="002E741A">
        <w:rPr>
          <w:rFonts w:asciiTheme="minorEastAsia" w:hAnsiTheme="minorEastAsia" w:cs="宋体"/>
          <w:sz w:val="24"/>
          <w:szCs w:val="24"/>
        </w:rPr>
        <w:t>，</w:t>
      </w:r>
      <w:r w:rsidR="00536A7B">
        <w:rPr>
          <w:rFonts w:asciiTheme="minorEastAsia" w:hAnsiTheme="minorEastAsia" w:cs="宋体" w:hint="eastAsia"/>
          <w:sz w:val="24"/>
          <w:szCs w:val="24"/>
        </w:rPr>
        <w:t>特</w:t>
      </w:r>
      <w:r w:rsidRPr="002E741A">
        <w:rPr>
          <w:rFonts w:asciiTheme="minorEastAsia" w:hAnsiTheme="minorEastAsia" w:cs="宋体"/>
          <w:sz w:val="24"/>
          <w:szCs w:val="24"/>
        </w:rPr>
        <w:t>制订本工作指南。</w:t>
      </w:r>
    </w:p>
    <w:p w14:paraId="300E49C9" w14:textId="77777777" w:rsidR="00473A7A" w:rsidRPr="002C6D12" w:rsidRDefault="00473A7A" w:rsidP="00992233">
      <w:pPr>
        <w:spacing w:line="360" w:lineRule="auto"/>
        <w:ind w:firstLineChars="200" w:firstLine="480"/>
        <w:rPr>
          <w:rFonts w:ascii="黑体" w:eastAsia="黑体" w:hAnsi="黑体"/>
          <w:sz w:val="24"/>
          <w:szCs w:val="24"/>
        </w:rPr>
      </w:pPr>
      <w:r w:rsidRPr="002C6D12">
        <w:rPr>
          <w:rFonts w:ascii="黑体" w:eastAsia="黑体" w:hAnsi="黑体" w:hint="eastAsia"/>
          <w:sz w:val="24"/>
          <w:szCs w:val="24"/>
        </w:rPr>
        <w:t>一、基本原则</w:t>
      </w:r>
    </w:p>
    <w:p w14:paraId="2F316B47" w14:textId="3E25741F" w:rsidR="000C0C4B" w:rsidRPr="000C0C4B" w:rsidRDefault="000C0C4B" w:rsidP="000C0C4B">
      <w:pPr>
        <w:spacing w:line="360" w:lineRule="auto"/>
        <w:ind w:firstLineChars="200" w:firstLine="480"/>
        <w:rPr>
          <w:rFonts w:asciiTheme="minorEastAsia" w:hAnsiTheme="minorEastAsia" w:cs="宋体"/>
          <w:sz w:val="24"/>
          <w:szCs w:val="24"/>
        </w:rPr>
      </w:pPr>
      <w:r w:rsidRPr="000C0C4B">
        <w:rPr>
          <w:rFonts w:asciiTheme="minorEastAsia" w:hAnsiTheme="minorEastAsia" w:cs="宋体" w:hint="eastAsia"/>
          <w:sz w:val="24"/>
          <w:szCs w:val="24"/>
        </w:rPr>
        <w:t>二级</w:t>
      </w:r>
      <w:r w:rsidR="00EF2D64">
        <w:rPr>
          <w:rFonts w:asciiTheme="minorEastAsia" w:hAnsiTheme="minorEastAsia" w:cs="宋体" w:hint="eastAsia"/>
          <w:sz w:val="24"/>
          <w:szCs w:val="24"/>
        </w:rPr>
        <w:t>单位</w:t>
      </w:r>
      <w:r w:rsidRPr="000C0C4B">
        <w:rPr>
          <w:rFonts w:asciiTheme="minorEastAsia" w:hAnsiTheme="minorEastAsia" w:cs="宋体" w:hint="eastAsia"/>
          <w:sz w:val="24"/>
          <w:szCs w:val="24"/>
        </w:rPr>
        <w:t>自评</w:t>
      </w:r>
      <w:r>
        <w:rPr>
          <w:rFonts w:asciiTheme="minorEastAsia" w:hAnsiTheme="minorEastAsia" w:cs="宋体" w:hint="eastAsia"/>
          <w:sz w:val="24"/>
          <w:szCs w:val="24"/>
        </w:rPr>
        <w:t>报告</w:t>
      </w:r>
      <w:r w:rsidR="001E3424">
        <w:rPr>
          <w:rFonts w:asciiTheme="minorEastAsia" w:hAnsiTheme="minorEastAsia" w:cs="宋体" w:hint="eastAsia"/>
          <w:sz w:val="24"/>
          <w:szCs w:val="24"/>
        </w:rPr>
        <w:t>撰写</w:t>
      </w:r>
      <w:r w:rsidR="00F642B5">
        <w:rPr>
          <w:rFonts w:asciiTheme="minorEastAsia" w:hAnsiTheme="minorEastAsia" w:cs="宋体" w:hint="eastAsia"/>
          <w:sz w:val="24"/>
          <w:szCs w:val="24"/>
        </w:rPr>
        <w:t>原则：</w:t>
      </w:r>
      <w:r w:rsidRPr="000C0C4B">
        <w:rPr>
          <w:rFonts w:asciiTheme="minorEastAsia" w:hAnsiTheme="minorEastAsia" w:cs="宋体" w:hint="eastAsia"/>
          <w:sz w:val="24"/>
          <w:szCs w:val="24"/>
        </w:rPr>
        <w:t>主体性、针对性、实证性和系统性。</w:t>
      </w:r>
    </w:p>
    <w:p w14:paraId="15ED52AB" w14:textId="29874377" w:rsidR="002C6D12" w:rsidRDefault="00473A7A" w:rsidP="002C6D12">
      <w:pPr>
        <w:spacing w:line="360" w:lineRule="auto"/>
        <w:ind w:firstLineChars="200" w:firstLine="480"/>
        <w:rPr>
          <w:rFonts w:asciiTheme="minorEastAsia" w:hAnsiTheme="minorEastAsia" w:cs="宋体"/>
          <w:sz w:val="24"/>
          <w:szCs w:val="24"/>
        </w:rPr>
      </w:pPr>
      <w:r w:rsidRPr="00421523">
        <w:rPr>
          <w:rFonts w:asciiTheme="minorEastAsia" w:hAnsiTheme="minorEastAsia" w:hint="eastAsia"/>
          <w:sz w:val="24"/>
          <w:szCs w:val="24"/>
        </w:rPr>
        <w:t>在撰写自评报告过程中，</w:t>
      </w:r>
      <w:r w:rsidR="00421523">
        <w:rPr>
          <w:rFonts w:asciiTheme="minorEastAsia" w:hAnsiTheme="minorEastAsia" w:hint="eastAsia"/>
          <w:sz w:val="24"/>
          <w:szCs w:val="24"/>
        </w:rPr>
        <w:t>应</w:t>
      </w:r>
      <w:r w:rsidR="008E1E4A">
        <w:rPr>
          <w:rFonts w:asciiTheme="minorEastAsia" w:hAnsiTheme="minorEastAsia" w:hint="eastAsia"/>
          <w:sz w:val="24"/>
          <w:szCs w:val="24"/>
        </w:rPr>
        <w:t>坚持本</w:t>
      </w:r>
      <w:r w:rsidR="00411544">
        <w:rPr>
          <w:rFonts w:asciiTheme="minorEastAsia" w:hAnsiTheme="minorEastAsia" w:hint="eastAsia"/>
          <w:sz w:val="24"/>
          <w:szCs w:val="24"/>
        </w:rPr>
        <w:t>单位</w:t>
      </w:r>
      <w:r w:rsidR="008E1E4A">
        <w:rPr>
          <w:rFonts w:asciiTheme="minorEastAsia" w:hAnsiTheme="minorEastAsia" w:hint="eastAsia"/>
          <w:sz w:val="24"/>
          <w:szCs w:val="24"/>
        </w:rPr>
        <w:t>在质量管理体系建设中的</w:t>
      </w:r>
      <w:r w:rsidR="008E1E4A" w:rsidRPr="000C0C4B">
        <w:rPr>
          <w:rFonts w:asciiTheme="minorEastAsia" w:hAnsiTheme="minorEastAsia" w:hint="eastAsia"/>
          <w:b/>
          <w:sz w:val="24"/>
          <w:szCs w:val="24"/>
        </w:rPr>
        <w:t>主体</w:t>
      </w:r>
      <w:r w:rsidR="00A92C88">
        <w:rPr>
          <w:rFonts w:asciiTheme="minorEastAsia" w:hAnsiTheme="minorEastAsia" w:hint="eastAsia"/>
          <w:sz w:val="24"/>
          <w:szCs w:val="24"/>
        </w:rPr>
        <w:t>作用，</w:t>
      </w:r>
      <w:r w:rsidR="00A92C88" w:rsidRPr="000C0C4B">
        <w:rPr>
          <w:rFonts w:asciiTheme="minorEastAsia" w:hAnsiTheme="minorEastAsia" w:hint="eastAsia"/>
          <w:b/>
          <w:sz w:val="24"/>
          <w:szCs w:val="24"/>
        </w:rPr>
        <w:t>针对</w:t>
      </w:r>
      <w:r w:rsidR="00A92C88">
        <w:rPr>
          <w:rFonts w:asciiTheme="minorEastAsia" w:hAnsiTheme="minorEastAsia" w:hint="eastAsia"/>
          <w:sz w:val="24"/>
          <w:szCs w:val="24"/>
        </w:rPr>
        <w:t>本</w:t>
      </w:r>
      <w:r w:rsidR="00411544">
        <w:rPr>
          <w:rFonts w:asciiTheme="minorEastAsia" w:hAnsiTheme="minorEastAsia" w:hint="eastAsia"/>
          <w:sz w:val="24"/>
          <w:szCs w:val="24"/>
        </w:rPr>
        <w:t>单位</w:t>
      </w:r>
      <w:r w:rsidR="00A92C88">
        <w:rPr>
          <w:rFonts w:asciiTheme="minorEastAsia" w:hAnsiTheme="minorEastAsia" w:hint="eastAsia"/>
          <w:sz w:val="24"/>
          <w:szCs w:val="24"/>
        </w:rPr>
        <w:t>所对应的条款、审核要素，</w:t>
      </w:r>
      <w:r w:rsidR="006659EE">
        <w:rPr>
          <w:rFonts w:asciiTheme="minorEastAsia" w:hAnsiTheme="minorEastAsia" w:hint="eastAsia"/>
          <w:sz w:val="24"/>
          <w:szCs w:val="24"/>
        </w:rPr>
        <w:t>以</w:t>
      </w:r>
      <w:r w:rsidR="006659EE" w:rsidRPr="000C0C4B">
        <w:rPr>
          <w:rFonts w:asciiTheme="minorEastAsia" w:hAnsiTheme="minorEastAsia" w:hint="eastAsia"/>
          <w:b/>
          <w:sz w:val="24"/>
          <w:szCs w:val="24"/>
        </w:rPr>
        <w:t>事实和数据</w:t>
      </w:r>
      <w:r w:rsidR="006659EE">
        <w:rPr>
          <w:rFonts w:asciiTheme="minorEastAsia" w:hAnsiTheme="minorEastAsia" w:hint="eastAsia"/>
          <w:sz w:val="24"/>
          <w:szCs w:val="24"/>
        </w:rPr>
        <w:t>为支撑，</w:t>
      </w:r>
      <w:r w:rsidR="006659EE" w:rsidRPr="000C0C4B">
        <w:rPr>
          <w:rFonts w:asciiTheme="minorEastAsia" w:hAnsiTheme="minorEastAsia" w:hint="eastAsia"/>
          <w:b/>
          <w:sz w:val="24"/>
          <w:szCs w:val="24"/>
        </w:rPr>
        <w:t>系统</w:t>
      </w:r>
      <w:r w:rsidR="006659EE">
        <w:rPr>
          <w:rFonts w:asciiTheme="minorEastAsia" w:hAnsiTheme="minorEastAsia" w:hint="eastAsia"/>
          <w:sz w:val="24"/>
          <w:szCs w:val="24"/>
        </w:rPr>
        <w:t>地总结一年来本</w:t>
      </w:r>
      <w:r w:rsidR="00411544">
        <w:rPr>
          <w:rFonts w:asciiTheme="minorEastAsia" w:hAnsiTheme="minorEastAsia" w:hint="eastAsia"/>
          <w:sz w:val="24"/>
          <w:szCs w:val="24"/>
        </w:rPr>
        <w:t>单位</w:t>
      </w:r>
      <w:r w:rsidR="006659EE">
        <w:rPr>
          <w:rFonts w:asciiTheme="minorEastAsia" w:hAnsiTheme="minorEastAsia" w:hint="eastAsia"/>
          <w:sz w:val="24"/>
          <w:szCs w:val="24"/>
        </w:rPr>
        <w:t>贯彻</w:t>
      </w:r>
      <w:r w:rsidR="002C6D12" w:rsidRPr="00BB3E70">
        <w:rPr>
          <w:rFonts w:asciiTheme="minorEastAsia" w:hAnsiTheme="minorEastAsia" w:cs="宋体" w:hint="eastAsia"/>
          <w:sz w:val="24"/>
          <w:szCs w:val="24"/>
        </w:rPr>
        <w:t>落实</w:t>
      </w:r>
      <w:r w:rsidR="004C19B1">
        <w:rPr>
          <w:rFonts w:asciiTheme="minorEastAsia" w:hAnsiTheme="minorEastAsia" w:cs="宋体" w:hint="eastAsia"/>
          <w:sz w:val="24"/>
          <w:szCs w:val="24"/>
        </w:rPr>
        <w:t>GB/T19001-2016/ISO9001:2015</w:t>
      </w:r>
      <w:r w:rsidR="002C6D12" w:rsidRPr="00BB3E70">
        <w:rPr>
          <w:rFonts w:asciiTheme="minorEastAsia" w:hAnsiTheme="minorEastAsia" w:cs="宋体" w:hint="eastAsia"/>
          <w:sz w:val="24"/>
          <w:szCs w:val="24"/>
        </w:rPr>
        <w:t>标准的</w:t>
      </w:r>
      <w:r w:rsidR="002C6D12">
        <w:rPr>
          <w:rFonts w:asciiTheme="minorEastAsia" w:hAnsiTheme="minorEastAsia" w:cs="宋体" w:hint="eastAsia"/>
          <w:sz w:val="24"/>
          <w:szCs w:val="24"/>
        </w:rPr>
        <w:t>情况</w:t>
      </w:r>
      <w:r w:rsidR="004C19B1">
        <w:rPr>
          <w:rFonts w:asciiTheme="minorEastAsia" w:hAnsiTheme="minorEastAsia" w:cs="宋体" w:hint="eastAsia"/>
          <w:sz w:val="24"/>
          <w:szCs w:val="24"/>
        </w:rPr>
        <w:t>。</w:t>
      </w:r>
    </w:p>
    <w:p w14:paraId="4C8935B9" w14:textId="77777777" w:rsidR="00F642B5" w:rsidRPr="00F642B5" w:rsidRDefault="00F642B5" w:rsidP="00F642B5">
      <w:pPr>
        <w:spacing w:line="360" w:lineRule="auto"/>
        <w:ind w:firstLineChars="200" w:firstLine="480"/>
        <w:rPr>
          <w:rFonts w:ascii="黑体" w:eastAsia="黑体" w:hAnsi="黑体"/>
          <w:sz w:val="24"/>
          <w:szCs w:val="24"/>
        </w:rPr>
      </w:pPr>
      <w:r w:rsidRPr="00F642B5">
        <w:rPr>
          <w:rFonts w:ascii="黑体" w:eastAsia="黑体" w:hAnsi="黑体" w:hint="eastAsia"/>
          <w:sz w:val="24"/>
          <w:szCs w:val="24"/>
        </w:rPr>
        <w:t>二、作用</w:t>
      </w:r>
    </w:p>
    <w:p w14:paraId="46DEDE9C" w14:textId="776DE70F" w:rsidR="00F642B5" w:rsidRDefault="00F642B5" w:rsidP="00F642B5">
      <w:pPr>
        <w:spacing w:line="360" w:lineRule="auto"/>
        <w:ind w:firstLineChars="200" w:firstLine="480"/>
        <w:jc w:val="left"/>
        <w:rPr>
          <w:rFonts w:ascii="宋体" w:hAnsi="宋体"/>
          <w:sz w:val="24"/>
        </w:rPr>
      </w:pPr>
      <w:r w:rsidRPr="00BB0EEB">
        <w:rPr>
          <w:rFonts w:asciiTheme="minorEastAsia" w:hAnsiTheme="minorEastAsia" w:hint="eastAsia"/>
          <w:sz w:val="24"/>
          <w:szCs w:val="24"/>
        </w:rPr>
        <w:t>自评报告是为了帮助接受内部审核的单位系统回顾总结自上次内部审核以来</w:t>
      </w:r>
      <w:r>
        <w:rPr>
          <w:rFonts w:asciiTheme="minorEastAsia" w:hAnsiTheme="minorEastAsia" w:hint="eastAsia"/>
          <w:sz w:val="24"/>
          <w:szCs w:val="24"/>
        </w:rPr>
        <w:t>所开展的质量管理工作，</w:t>
      </w:r>
      <w:r w:rsidRPr="00BB0EEB">
        <w:rPr>
          <w:rFonts w:asciiTheme="minorEastAsia" w:hAnsiTheme="minorEastAsia" w:hint="eastAsia"/>
          <w:sz w:val="24"/>
          <w:szCs w:val="24"/>
        </w:rPr>
        <w:t>并</w:t>
      </w:r>
      <w:proofErr w:type="gramStart"/>
      <w:r w:rsidRPr="00BB0EEB">
        <w:rPr>
          <w:rFonts w:asciiTheme="minorEastAsia" w:hAnsiTheme="minorEastAsia" w:hint="eastAsia"/>
          <w:sz w:val="24"/>
          <w:szCs w:val="24"/>
        </w:rPr>
        <w:t>方便</w:t>
      </w:r>
      <w:r>
        <w:rPr>
          <w:rFonts w:asciiTheme="minorEastAsia" w:hAnsiTheme="minorEastAsia" w:hint="eastAsia"/>
          <w:sz w:val="24"/>
          <w:szCs w:val="24"/>
        </w:rPr>
        <w:t>内</w:t>
      </w:r>
      <w:proofErr w:type="gramEnd"/>
      <w:r>
        <w:rPr>
          <w:rFonts w:asciiTheme="minorEastAsia" w:hAnsiTheme="minorEastAsia" w:hint="eastAsia"/>
          <w:sz w:val="24"/>
          <w:szCs w:val="24"/>
        </w:rPr>
        <w:t>审小组系统了解被审单位整体状况的</w:t>
      </w:r>
      <w:r w:rsidRPr="00BB0EEB">
        <w:rPr>
          <w:rFonts w:asciiTheme="minorEastAsia" w:hAnsiTheme="minorEastAsia" w:hint="eastAsia"/>
          <w:sz w:val="24"/>
          <w:szCs w:val="24"/>
        </w:rPr>
        <w:t>材料。</w:t>
      </w:r>
      <w:proofErr w:type="gramStart"/>
      <w:r>
        <w:rPr>
          <w:rFonts w:asciiTheme="minorEastAsia" w:hAnsiTheme="minorEastAsia" w:hint="eastAsia"/>
          <w:sz w:val="24"/>
          <w:szCs w:val="24"/>
        </w:rPr>
        <w:t>内审</w:t>
      </w:r>
      <w:r w:rsidR="00BD5317">
        <w:rPr>
          <w:rFonts w:asciiTheme="minorEastAsia" w:hAnsiTheme="minorEastAsia" w:hint="eastAsia"/>
          <w:sz w:val="24"/>
          <w:szCs w:val="24"/>
        </w:rPr>
        <w:t>组</w:t>
      </w:r>
      <w:r>
        <w:rPr>
          <w:rFonts w:asciiTheme="minorEastAsia" w:hAnsiTheme="minorEastAsia" w:hint="eastAsia"/>
          <w:sz w:val="24"/>
          <w:szCs w:val="24"/>
        </w:rPr>
        <w:t>可</w:t>
      </w:r>
      <w:proofErr w:type="gramEnd"/>
      <w:r>
        <w:rPr>
          <w:rFonts w:asciiTheme="minorEastAsia" w:hAnsiTheme="minorEastAsia" w:hint="eastAsia"/>
          <w:sz w:val="24"/>
          <w:szCs w:val="24"/>
        </w:rPr>
        <w:t>参考被审单位自评报告，结合实地审核的情况，客观给出各条款的审核意见。</w:t>
      </w:r>
    </w:p>
    <w:p w14:paraId="6F0EEFCB" w14:textId="77777777" w:rsidR="00473A7A" w:rsidRPr="002C6D12" w:rsidRDefault="00BD5317" w:rsidP="002C6D12">
      <w:pPr>
        <w:spacing w:line="360" w:lineRule="auto"/>
        <w:ind w:firstLineChars="200" w:firstLine="480"/>
        <w:rPr>
          <w:rFonts w:asciiTheme="minorEastAsia" w:hAnsiTheme="minorEastAsia"/>
          <w:sz w:val="24"/>
          <w:szCs w:val="24"/>
        </w:rPr>
      </w:pPr>
      <w:r>
        <w:rPr>
          <w:rFonts w:ascii="黑体" w:eastAsia="黑体" w:hAnsi="黑体" w:hint="eastAsia"/>
          <w:sz w:val="24"/>
          <w:szCs w:val="24"/>
        </w:rPr>
        <w:t>三</w:t>
      </w:r>
      <w:r w:rsidR="00473A7A" w:rsidRPr="002C6D12">
        <w:rPr>
          <w:rFonts w:ascii="黑体" w:eastAsia="黑体" w:hAnsi="黑体" w:hint="eastAsia"/>
          <w:sz w:val="24"/>
          <w:szCs w:val="24"/>
        </w:rPr>
        <w:t>、自评报告撰写的基本</w:t>
      </w:r>
      <w:r w:rsidR="00D41526">
        <w:rPr>
          <w:rFonts w:ascii="黑体" w:eastAsia="黑体" w:hAnsi="黑体" w:hint="eastAsia"/>
          <w:sz w:val="24"/>
          <w:szCs w:val="24"/>
        </w:rPr>
        <w:t>要求</w:t>
      </w:r>
    </w:p>
    <w:p w14:paraId="2B1238E1" w14:textId="77777777" w:rsidR="00473A7A" w:rsidRPr="007C27F8" w:rsidRDefault="00473A7A" w:rsidP="007C27F8">
      <w:pPr>
        <w:spacing w:line="360" w:lineRule="auto"/>
        <w:ind w:firstLineChars="200" w:firstLine="482"/>
        <w:rPr>
          <w:rFonts w:ascii="宋体" w:eastAsia="宋体" w:hAnsi="宋体"/>
          <w:b/>
          <w:sz w:val="24"/>
          <w:szCs w:val="24"/>
        </w:rPr>
      </w:pPr>
      <w:r w:rsidRPr="007C27F8">
        <w:rPr>
          <w:rFonts w:ascii="宋体" w:eastAsia="宋体" w:hAnsi="宋体" w:hint="eastAsia"/>
          <w:b/>
          <w:sz w:val="24"/>
          <w:szCs w:val="24"/>
        </w:rPr>
        <w:t>（一）标题</w:t>
      </w:r>
    </w:p>
    <w:p w14:paraId="751CEC92" w14:textId="2CB795ED" w:rsidR="00473A7A" w:rsidRPr="00992233" w:rsidRDefault="00473A7A" w:rsidP="00473A7A">
      <w:pPr>
        <w:spacing w:line="360" w:lineRule="auto"/>
        <w:rPr>
          <w:rFonts w:asciiTheme="minorEastAsia" w:hAnsiTheme="minorEastAsia"/>
          <w:sz w:val="24"/>
          <w:szCs w:val="24"/>
        </w:rPr>
      </w:pPr>
      <w:r>
        <w:rPr>
          <w:rFonts w:ascii="仿宋_GB2312" w:eastAsia="仿宋_GB2312" w:hint="eastAsia"/>
          <w:sz w:val="28"/>
          <w:szCs w:val="28"/>
        </w:rPr>
        <w:t xml:space="preserve">    </w:t>
      </w:r>
      <w:r w:rsidRPr="00992233">
        <w:rPr>
          <w:rFonts w:asciiTheme="minorEastAsia" w:hAnsiTheme="minorEastAsia" w:hint="eastAsia"/>
          <w:sz w:val="24"/>
          <w:szCs w:val="24"/>
        </w:rPr>
        <w:t>标题为《</w:t>
      </w:r>
      <w:r w:rsidR="004C19B1">
        <w:rPr>
          <w:rFonts w:asciiTheme="minorEastAsia" w:hAnsiTheme="minorEastAsia" w:cs="宋体" w:hint="eastAsia"/>
          <w:sz w:val="24"/>
          <w:szCs w:val="24"/>
        </w:rPr>
        <w:t>GB/T19001-2016/ISO9001:2015</w:t>
      </w:r>
      <w:r w:rsidR="00992233">
        <w:rPr>
          <w:rFonts w:asciiTheme="minorEastAsia" w:hAnsiTheme="minorEastAsia" w:hint="eastAsia"/>
          <w:sz w:val="24"/>
          <w:szCs w:val="24"/>
        </w:rPr>
        <w:t>质量管理体系20</w:t>
      </w:r>
      <w:r w:rsidR="00970A6C">
        <w:rPr>
          <w:rFonts w:asciiTheme="minorEastAsia" w:hAnsiTheme="minorEastAsia" w:hint="eastAsia"/>
          <w:sz w:val="24"/>
          <w:szCs w:val="24"/>
        </w:rPr>
        <w:t>21</w:t>
      </w:r>
      <w:r w:rsidR="00992233">
        <w:rPr>
          <w:rFonts w:asciiTheme="minorEastAsia" w:hAnsiTheme="minorEastAsia" w:hint="eastAsia"/>
          <w:sz w:val="24"/>
          <w:szCs w:val="24"/>
        </w:rPr>
        <w:t xml:space="preserve">年度内部审核 </w:t>
      </w:r>
      <w:r w:rsidR="007C27F8">
        <w:rPr>
          <w:rFonts w:asciiTheme="minorEastAsia" w:hAnsiTheme="minorEastAsia" w:hint="eastAsia"/>
          <w:sz w:val="24"/>
          <w:szCs w:val="24"/>
        </w:rPr>
        <w:t xml:space="preserve"> </w:t>
      </w:r>
      <w:r w:rsidR="00411544">
        <w:rPr>
          <w:rFonts w:asciiTheme="minorEastAsia" w:hAnsiTheme="minorEastAsia" w:hint="eastAsia"/>
          <w:sz w:val="24"/>
          <w:szCs w:val="24"/>
          <w:u w:val="single"/>
        </w:rPr>
        <w:t>单位</w:t>
      </w:r>
      <w:r w:rsidR="00992233" w:rsidRPr="00992233">
        <w:rPr>
          <w:rFonts w:asciiTheme="minorEastAsia" w:hAnsiTheme="minorEastAsia" w:hint="eastAsia"/>
          <w:sz w:val="24"/>
          <w:szCs w:val="24"/>
          <w:u w:val="single"/>
        </w:rPr>
        <w:t>名称</w:t>
      </w:r>
      <w:r w:rsidR="00992233">
        <w:rPr>
          <w:rFonts w:asciiTheme="minorEastAsia" w:hAnsiTheme="minorEastAsia" w:hint="eastAsia"/>
          <w:sz w:val="24"/>
          <w:szCs w:val="24"/>
          <w:u w:val="single"/>
        </w:rPr>
        <w:t xml:space="preserve"> </w:t>
      </w:r>
      <w:r w:rsidRPr="00992233">
        <w:rPr>
          <w:rFonts w:asciiTheme="minorEastAsia" w:hAnsiTheme="minorEastAsia" w:hint="eastAsia"/>
          <w:sz w:val="24"/>
          <w:szCs w:val="24"/>
        </w:rPr>
        <w:t>自评报告》。</w:t>
      </w:r>
    </w:p>
    <w:p w14:paraId="71AC9F43" w14:textId="77777777" w:rsidR="00473A7A" w:rsidRPr="007C27F8" w:rsidRDefault="00473A7A" w:rsidP="007C27F8">
      <w:pPr>
        <w:spacing w:line="360" w:lineRule="auto"/>
        <w:ind w:firstLineChars="200" w:firstLine="482"/>
        <w:rPr>
          <w:rFonts w:ascii="宋体" w:eastAsia="宋体" w:hAnsi="宋体"/>
          <w:b/>
          <w:sz w:val="24"/>
          <w:szCs w:val="24"/>
        </w:rPr>
      </w:pPr>
      <w:r w:rsidRPr="007C27F8">
        <w:rPr>
          <w:rFonts w:ascii="宋体" w:eastAsia="宋体" w:hAnsi="宋体" w:hint="eastAsia"/>
          <w:b/>
          <w:sz w:val="24"/>
          <w:szCs w:val="24"/>
        </w:rPr>
        <w:t>（二）</w:t>
      </w:r>
      <w:r w:rsidR="00D41526">
        <w:rPr>
          <w:rFonts w:ascii="宋体" w:eastAsia="宋体" w:hAnsi="宋体" w:hint="eastAsia"/>
          <w:b/>
          <w:sz w:val="24"/>
          <w:szCs w:val="24"/>
        </w:rPr>
        <w:t>基本内容</w:t>
      </w:r>
    </w:p>
    <w:p w14:paraId="0666C1DB" w14:textId="48122A00" w:rsidR="007C27F8" w:rsidRPr="00BB0EEB" w:rsidRDefault="007C27F8" w:rsidP="00BD5317">
      <w:pPr>
        <w:spacing w:line="360" w:lineRule="auto"/>
        <w:ind w:firstLineChars="200" w:firstLine="480"/>
        <w:jc w:val="left"/>
        <w:rPr>
          <w:rFonts w:asciiTheme="minorEastAsia" w:hAnsiTheme="minorEastAsia"/>
          <w:sz w:val="24"/>
          <w:szCs w:val="24"/>
        </w:rPr>
      </w:pPr>
      <w:r w:rsidRPr="00BB0EEB">
        <w:rPr>
          <w:rFonts w:asciiTheme="minorEastAsia" w:hAnsiTheme="minorEastAsia"/>
          <w:sz w:val="24"/>
          <w:szCs w:val="24"/>
        </w:rPr>
        <w:t>自评报告</w:t>
      </w:r>
      <w:r w:rsidR="00BD5317">
        <w:rPr>
          <w:rFonts w:asciiTheme="minorEastAsia" w:hAnsiTheme="minorEastAsia" w:hint="eastAsia"/>
          <w:sz w:val="24"/>
          <w:szCs w:val="24"/>
        </w:rPr>
        <w:t>应能清晰地描述被审单位在一个内审周期内的所思、所为及成效。</w:t>
      </w:r>
      <w:r w:rsidRPr="00BB0EEB">
        <w:rPr>
          <w:rFonts w:asciiTheme="minorEastAsia" w:hAnsiTheme="minorEastAsia"/>
          <w:sz w:val="24"/>
          <w:szCs w:val="24"/>
        </w:rPr>
        <w:t>主要内容</w:t>
      </w:r>
      <w:r w:rsidR="00BD5317">
        <w:rPr>
          <w:rFonts w:asciiTheme="minorEastAsia" w:hAnsiTheme="minorEastAsia" w:hint="eastAsia"/>
          <w:sz w:val="24"/>
          <w:szCs w:val="24"/>
        </w:rPr>
        <w:t>有</w:t>
      </w:r>
      <w:r w:rsidRPr="00BB0EEB">
        <w:rPr>
          <w:rFonts w:asciiTheme="minorEastAsia" w:hAnsiTheme="minorEastAsia"/>
          <w:sz w:val="24"/>
          <w:szCs w:val="24"/>
        </w:rPr>
        <w:t>：</w:t>
      </w:r>
      <w:r w:rsidRPr="00BB0EEB">
        <w:rPr>
          <w:rFonts w:asciiTheme="minorEastAsia" w:hAnsiTheme="minorEastAsia" w:hint="eastAsia"/>
          <w:sz w:val="24"/>
          <w:szCs w:val="24"/>
        </w:rPr>
        <w:t>本</w:t>
      </w:r>
      <w:r w:rsidR="00411544" w:rsidRPr="00BB0EEB">
        <w:rPr>
          <w:rFonts w:asciiTheme="minorEastAsia" w:hAnsiTheme="minorEastAsia" w:hint="eastAsia"/>
          <w:sz w:val="24"/>
          <w:szCs w:val="24"/>
        </w:rPr>
        <w:t>单位</w:t>
      </w:r>
      <w:r w:rsidRPr="00BB0EEB">
        <w:rPr>
          <w:rFonts w:asciiTheme="minorEastAsia" w:hAnsiTheme="minorEastAsia" w:hint="eastAsia"/>
          <w:sz w:val="24"/>
          <w:szCs w:val="24"/>
        </w:rPr>
        <w:t>贯彻落实</w:t>
      </w:r>
      <w:r w:rsidR="004C19B1">
        <w:rPr>
          <w:rFonts w:asciiTheme="minorEastAsia" w:hAnsiTheme="minorEastAsia" w:cs="宋体" w:hint="eastAsia"/>
          <w:sz w:val="24"/>
          <w:szCs w:val="24"/>
        </w:rPr>
        <w:t>GB/T19001-2016/ISO9001:2015</w:t>
      </w:r>
      <w:r w:rsidR="00FF1487" w:rsidRPr="00BB0EEB">
        <w:rPr>
          <w:rFonts w:asciiTheme="minorEastAsia" w:hAnsiTheme="minorEastAsia" w:hint="eastAsia"/>
          <w:sz w:val="24"/>
          <w:szCs w:val="24"/>
        </w:rPr>
        <w:t>标准</w:t>
      </w:r>
      <w:r w:rsidR="009629A3">
        <w:rPr>
          <w:rFonts w:asciiTheme="minorEastAsia" w:hAnsiTheme="minorEastAsia" w:hint="eastAsia"/>
          <w:sz w:val="24"/>
          <w:szCs w:val="24"/>
        </w:rPr>
        <w:t>的</w:t>
      </w:r>
      <w:r w:rsidR="009629A3" w:rsidRPr="00BB0EEB">
        <w:rPr>
          <w:rFonts w:asciiTheme="minorEastAsia" w:hAnsiTheme="minorEastAsia"/>
          <w:sz w:val="24"/>
          <w:szCs w:val="24"/>
        </w:rPr>
        <w:t>概况、</w:t>
      </w:r>
      <w:r w:rsidR="00FF1487" w:rsidRPr="00BB0EEB">
        <w:rPr>
          <w:rFonts w:asciiTheme="minorEastAsia" w:hAnsiTheme="minorEastAsia" w:hint="eastAsia"/>
          <w:sz w:val="24"/>
          <w:szCs w:val="24"/>
        </w:rPr>
        <w:t>所采取的</w:t>
      </w:r>
      <w:r w:rsidRPr="00BB0EEB">
        <w:rPr>
          <w:rFonts w:asciiTheme="minorEastAsia" w:hAnsiTheme="minorEastAsia" w:hint="eastAsia"/>
          <w:sz w:val="24"/>
          <w:szCs w:val="24"/>
        </w:rPr>
        <w:t>主要</w:t>
      </w:r>
      <w:r w:rsidR="00FF1487" w:rsidRPr="00BB0EEB">
        <w:rPr>
          <w:rFonts w:asciiTheme="minorEastAsia" w:hAnsiTheme="minorEastAsia" w:hint="eastAsia"/>
          <w:sz w:val="24"/>
          <w:szCs w:val="24"/>
        </w:rPr>
        <w:t>的及有特色的</w:t>
      </w:r>
      <w:r w:rsidRPr="00BB0EEB">
        <w:rPr>
          <w:rFonts w:asciiTheme="minorEastAsia" w:hAnsiTheme="minorEastAsia" w:hint="eastAsia"/>
          <w:sz w:val="24"/>
          <w:szCs w:val="24"/>
        </w:rPr>
        <w:t>举措、取得的成效、</w:t>
      </w:r>
      <w:proofErr w:type="gramStart"/>
      <w:r w:rsidR="00BD5317" w:rsidRPr="00BB0EEB">
        <w:rPr>
          <w:rFonts w:asciiTheme="minorEastAsia" w:hAnsiTheme="minorEastAsia" w:hint="eastAsia"/>
          <w:sz w:val="24"/>
          <w:szCs w:val="24"/>
        </w:rPr>
        <w:t>上次内</w:t>
      </w:r>
      <w:proofErr w:type="gramEnd"/>
      <w:r w:rsidR="00BD5317" w:rsidRPr="00BB0EEB">
        <w:rPr>
          <w:rFonts w:asciiTheme="minorEastAsia" w:hAnsiTheme="minorEastAsia" w:hint="eastAsia"/>
          <w:sz w:val="24"/>
          <w:szCs w:val="24"/>
        </w:rPr>
        <w:t>审</w:t>
      </w:r>
      <w:r w:rsidR="00BD5317">
        <w:rPr>
          <w:rFonts w:asciiTheme="minorEastAsia" w:hAnsiTheme="minorEastAsia" w:hint="eastAsia"/>
          <w:sz w:val="24"/>
          <w:szCs w:val="24"/>
        </w:rPr>
        <w:t>中存在</w:t>
      </w:r>
      <w:r w:rsidR="00BD5317" w:rsidRPr="00BB0EEB">
        <w:rPr>
          <w:rFonts w:asciiTheme="minorEastAsia" w:hAnsiTheme="minorEastAsia" w:hint="eastAsia"/>
          <w:sz w:val="24"/>
          <w:szCs w:val="24"/>
        </w:rPr>
        <w:t>问题的整改情况</w:t>
      </w:r>
      <w:r w:rsidR="00BD5317">
        <w:rPr>
          <w:rFonts w:asciiTheme="minorEastAsia" w:hAnsiTheme="minorEastAsia" w:hint="eastAsia"/>
          <w:sz w:val="24"/>
          <w:szCs w:val="24"/>
        </w:rPr>
        <w:t>、目前</w:t>
      </w:r>
      <w:r w:rsidR="003A5E1B">
        <w:rPr>
          <w:rFonts w:asciiTheme="minorEastAsia" w:hAnsiTheme="minorEastAsia" w:hint="eastAsia"/>
          <w:sz w:val="24"/>
          <w:szCs w:val="24"/>
        </w:rPr>
        <w:t>主要</w:t>
      </w:r>
      <w:r w:rsidRPr="00BB0EEB">
        <w:rPr>
          <w:rFonts w:asciiTheme="minorEastAsia" w:hAnsiTheme="minorEastAsia" w:hint="eastAsia"/>
          <w:sz w:val="24"/>
          <w:szCs w:val="24"/>
        </w:rPr>
        <w:t>存在的问题、原因分析</w:t>
      </w:r>
      <w:r w:rsidR="0000713C" w:rsidRPr="00BB0EEB">
        <w:rPr>
          <w:rFonts w:asciiTheme="minorEastAsia" w:hAnsiTheme="minorEastAsia" w:hint="eastAsia"/>
          <w:sz w:val="24"/>
          <w:szCs w:val="24"/>
        </w:rPr>
        <w:t>以及</w:t>
      </w:r>
      <w:r w:rsidRPr="00BB0EEB">
        <w:rPr>
          <w:rFonts w:asciiTheme="minorEastAsia" w:hAnsiTheme="minorEastAsia" w:hint="eastAsia"/>
          <w:sz w:val="24"/>
          <w:szCs w:val="24"/>
        </w:rPr>
        <w:t>持续改进的计划</w:t>
      </w:r>
      <w:r w:rsidRPr="00BB0EEB">
        <w:rPr>
          <w:rFonts w:asciiTheme="minorEastAsia" w:hAnsiTheme="minorEastAsia"/>
          <w:sz w:val="24"/>
          <w:szCs w:val="24"/>
        </w:rPr>
        <w:t>等。</w:t>
      </w:r>
    </w:p>
    <w:p w14:paraId="2F27B36B" w14:textId="413509C2" w:rsidR="00D41526" w:rsidRPr="003A5E1B" w:rsidRDefault="00473A7A" w:rsidP="003A5E1B">
      <w:pPr>
        <w:spacing w:line="360" w:lineRule="auto"/>
        <w:ind w:firstLineChars="200" w:firstLine="480"/>
        <w:rPr>
          <w:rFonts w:asciiTheme="minorEastAsia" w:hAnsiTheme="minorEastAsia" w:cs="宋体"/>
          <w:sz w:val="24"/>
          <w:szCs w:val="24"/>
        </w:rPr>
      </w:pPr>
      <w:r w:rsidRPr="0000713C">
        <w:rPr>
          <w:rFonts w:asciiTheme="minorEastAsia" w:hAnsiTheme="minorEastAsia" w:cs="宋体" w:hint="eastAsia"/>
          <w:sz w:val="24"/>
          <w:szCs w:val="24"/>
        </w:rPr>
        <w:t>正文字数</w:t>
      </w:r>
      <w:r w:rsidR="003A5E1B">
        <w:rPr>
          <w:rFonts w:asciiTheme="minorEastAsia" w:hAnsiTheme="minorEastAsia" w:cs="宋体" w:hint="eastAsia"/>
          <w:sz w:val="24"/>
          <w:szCs w:val="24"/>
        </w:rPr>
        <w:t>控制</w:t>
      </w:r>
      <w:r w:rsidRPr="0000713C">
        <w:rPr>
          <w:rFonts w:asciiTheme="minorEastAsia" w:hAnsiTheme="minorEastAsia" w:cs="宋体" w:hint="eastAsia"/>
          <w:sz w:val="24"/>
          <w:szCs w:val="24"/>
        </w:rPr>
        <w:t>在</w:t>
      </w:r>
      <w:r w:rsidR="001967F7">
        <w:rPr>
          <w:rFonts w:asciiTheme="minorEastAsia" w:hAnsiTheme="minorEastAsia" w:cs="宋体" w:hint="eastAsia"/>
          <w:sz w:val="24"/>
          <w:szCs w:val="24"/>
        </w:rPr>
        <w:t>6000</w:t>
      </w:r>
      <w:r w:rsidR="00F642B5" w:rsidRPr="00F642B5">
        <w:rPr>
          <w:rFonts w:asciiTheme="minorEastAsia" w:hAnsiTheme="minorEastAsia" w:cs="宋体" w:hint="eastAsia"/>
          <w:sz w:val="24"/>
          <w:szCs w:val="24"/>
        </w:rPr>
        <w:t>至</w:t>
      </w:r>
      <w:r w:rsidR="001967F7">
        <w:rPr>
          <w:rFonts w:asciiTheme="minorEastAsia" w:hAnsiTheme="minorEastAsia" w:cs="宋体" w:hint="eastAsia"/>
          <w:sz w:val="24"/>
          <w:szCs w:val="24"/>
        </w:rPr>
        <w:t>8000</w:t>
      </w:r>
      <w:bookmarkStart w:id="0" w:name="_GoBack"/>
      <w:bookmarkEnd w:id="0"/>
      <w:r w:rsidR="0000713C" w:rsidRPr="00F642B5">
        <w:rPr>
          <w:rFonts w:asciiTheme="minorEastAsia" w:hAnsiTheme="minorEastAsia" w:cs="宋体" w:hint="eastAsia"/>
          <w:sz w:val="24"/>
          <w:szCs w:val="24"/>
        </w:rPr>
        <w:t>字</w:t>
      </w:r>
      <w:r w:rsidR="00411544">
        <w:rPr>
          <w:rFonts w:asciiTheme="minorEastAsia" w:hAnsiTheme="minorEastAsia" w:cs="宋体" w:hint="eastAsia"/>
          <w:sz w:val="24"/>
          <w:szCs w:val="24"/>
        </w:rPr>
        <w:t>左右</w:t>
      </w:r>
      <w:r w:rsidR="0000713C">
        <w:rPr>
          <w:rFonts w:asciiTheme="minorEastAsia" w:hAnsiTheme="minorEastAsia" w:cs="宋体" w:hint="eastAsia"/>
          <w:sz w:val="24"/>
          <w:szCs w:val="24"/>
        </w:rPr>
        <w:t>，其中</w:t>
      </w:r>
      <w:r w:rsidRPr="0000713C">
        <w:rPr>
          <w:rFonts w:asciiTheme="minorEastAsia" w:hAnsiTheme="minorEastAsia" w:cs="宋体" w:hint="eastAsia"/>
          <w:sz w:val="24"/>
          <w:szCs w:val="24"/>
        </w:rPr>
        <w:t>对</w:t>
      </w:r>
      <w:r w:rsidR="008827AA">
        <w:rPr>
          <w:rFonts w:asciiTheme="minorEastAsia" w:hAnsiTheme="minorEastAsia" w:cs="宋体" w:hint="eastAsia"/>
          <w:sz w:val="24"/>
          <w:szCs w:val="24"/>
        </w:rPr>
        <w:t>目前</w:t>
      </w:r>
      <w:r w:rsidRPr="0000713C">
        <w:rPr>
          <w:rFonts w:asciiTheme="minorEastAsia" w:hAnsiTheme="minorEastAsia" w:cs="宋体" w:hint="eastAsia"/>
          <w:sz w:val="24"/>
          <w:szCs w:val="24"/>
        </w:rPr>
        <w:t>存在</w:t>
      </w:r>
      <w:r w:rsidR="00F0379E" w:rsidRPr="0000713C">
        <w:rPr>
          <w:rFonts w:asciiTheme="minorEastAsia" w:hAnsiTheme="minorEastAsia" w:cs="宋体" w:hint="eastAsia"/>
          <w:sz w:val="24"/>
          <w:szCs w:val="24"/>
        </w:rPr>
        <w:t>问题</w:t>
      </w:r>
      <w:r w:rsidR="0000713C">
        <w:rPr>
          <w:rFonts w:asciiTheme="minorEastAsia" w:hAnsiTheme="minorEastAsia" w:cs="宋体" w:hint="eastAsia"/>
          <w:sz w:val="24"/>
          <w:szCs w:val="24"/>
        </w:rPr>
        <w:t>及原因分析</w:t>
      </w:r>
      <w:r w:rsidRPr="0000713C">
        <w:rPr>
          <w:rFonts w:asciiTheme="minorEastAsia" w:hAnsiTheme="minorEastAsia" w:cs="宋体" w:hint="eastAsia"/>
          <w:sz w:val="24"/>
          <w:szCs w:val="24"/>
        </w:rPr>
        <w:t>的描述</w:t>
      </w:r>
      <w:r w:rsidR="00F0379E">
        <w:rPr>
          <w:rFonts w:asciiTheme="minorEastAsia" w:hAnsiTheme="minorEastAsia" w:cs="宋体" w:hint="eastAsia"/>
          <w:sz w:val="24"/>
          <w:szCs w:val="24"/>
        </w:rPr>
        <w:t>应</w:t>
      </w:r>
      <w:r w:rsidR="0000713C">
        <w:rPr>
          <w:rFonts w:asciiTheme="minorEastAsia" w:hAnsiTheme="minorEastAsia" w:cs="宋体" w:hint="eastAsia"/>
          <w:sz w:val="24"/>
          <w:szCs w:val="24"/>
        </w:rPr>
        <w:t>不少于</w:t>
      </w:r>
      <w:r w:rsidR="004C19B1">
        <w:rPr>
          <w:rFonts w:asciiTheme="minorEastAsia" w:hAnsiTheme="minorEastAsia" w:cs="宋体" w:hint="eastAsia"/>
          <w:sz w:val="24"/>
          <w:szCs w:val="24"/>
        </w:rPr>
        <w:t>2</w:t>
      </w:r>
      <w:r w:rsidR="00DE6A4D">
        <w:rPr>
          <w:rFonts w:asciiTheme="minorEastAsia" w:hAnsiTheme="minorEastAsia" w:cs="宋体" w:hint="eastAsia"/>
          <w:sz w:val="24"/>
          <w:szCs w:val="24"/>
        </w:rPr>
        <w:t>000</w:t>
      </w:r>
      <w:r w:rsidR="00F0379E" w:rsidRPr="00F642B5">
        <w:rPr>
          <w:rFonts w:asciiTheme="minorEastAsia" w:hAnsiTheme="minorEastAsia" w:cs="宋体" w:hint="eastAsia"/>
          <w:sz w:val="24"/>
          <w:szCs w:val="24"/>
        </w:rPr>
        <w:t>字</w:t>
      </w:r>
      <w:r w:rsidR="00D41526" w:rsidRPr="00F642B5">
        <w:rPr>
          <w:rFonts w:asciiTheme="minorEastAsia" w:hAnsiTheme="minorEastAsia" w:cs="宋体" w:hint="eastAsia"/>
          <w:sz w:val="24"/>
          <w:szCs w:val="24"/>
        </w:rPr>
        <w:t>。</w:t>
      </w:r>
    </w:p>
    <w:p w14:paraId="201A6194" w14:textId="77777777" w:rsidR="00F0379E" w:rsidRPr="003A5E1B" w:rsidRDefault="003A5E1B" w:rsidP="003A5E1B">
      <w:pPr>
        <w:spacing w:line="360" w:lineRule="auto"/>
        <w:ind w:firstLineChars="200" w:firstLine="480"/>
        <w:rPr>
          <w:rFonts w:ascii="黑体" w:eastAsia="黑体" w:hAnsi="黑体"/>
          <w:sz w:val="24"/>
          <w:szCs w:val="24"/>
        </w:rPr>
      </w:pPr>
      <w:r w:rsidRPr="003A5E1B">
        <w:rPr>
          <w:rFonts w:ascii="黑体" w:eastAsia="黑体" w:hAnsi="黑体" w:hint="eastAsia"/>
          <w:sz w:val="24"/>
          <w:szCs w:val="24"/>
        </w:rPr>
        <w:lastRenderedPageBreak/>
        <w:t>四</w:t>
      </w:r>
      <w:r w:rsidR="00D41526" w:rsidRPr="003A5E1B">
        <w:rPr>
          <w:rFonts w:ascii="黑体" w:eastAsia="黑体" w:hAnsi="黑体" w:hint="eastAsia"/>
          <w:sz w:val="24"/>
          <w:szCs w:val="24"/>
        </w:rPr>
        <w:t>、</w:t>
      </w:r>
      <w:r w:rsidR="00F0379E" w:rsidRPr="003A5E1B">
        <w:rPr>
          <w:rFonts w:ascii="黑体" w:eastAsia="黑体" w:hAnsi="黑体" w:hint="eastAsia"/>
          <w:sz w:val="24"/>
          <w:szCs w:val="24"/>
        </w:rPr>
        <w:t>自评报告模板（试行）</w:t>
      </w:r>
    </w:p>
    <w:p w14:paraId="67F373F7" w14:textId="25C23C71" w:rsidR="005B4D40" w:rsidRDefault="004C19B1" w:rsidP="004C19B1">
      <w:pPr>
        <w:spacing w:line="360" w:lineRule="auto"/>
        <w:ind w:firstLineChars="200" w:firstLine="560"/>
        <w:jc w:val="center"/>
        <w:rPr>
          <w:rFonts w:ascii="黑体" w:eastAsia="黑体" w:hAnsi="黑体"/>
          <w:sz w:val="28"/>
          <w:szCs w:val="28"/>
        </w:rPr>
      </w:pPr>
      <w:r w:rsidRPr="004C19B1">
        <w:rPr>
          <w:rFonts w:ascii="黑体" w:eastAsia="黑体" w:hAnsi="黑体" w:hint="eastAsia"/>
          <w:sz w:val="28"/>
          <w:szCs w:val="28"/>
        </w:rPr>
        <w:t>GB/T19001-2016/ISO9001:2015</w:t>
      </w:r>
      <w:r w:rsidR="008B73CE" w:rsidRPr="008B73CE">
        <w:rPr>
          <w:rFonts w:ascii="黑体" w:eastAsia="黑体" w:hAnsi="黑体" w:hint="eastAsia"/>
          <w:sz w:val="28"/>
          <w:szCs w:val="28"/>
        </w:rPr>
        <w:t>质量管理体系</w:t>
      </w:r>
      <w:r w:rsidR="003A5E1B">
        <w:rPr>
          <w:rFonts w:ascii="黑体" w:eastAsia="黑体" w:hAnsi="黑体" w:hint="eastAsia"/>
          <w:sz w:val="28"/>
          <w:szCs w:val="28"/>
          <w:u w:val="single"/>
        </w:rPr>
        <w:t xml:space="preserve"> </w:t>
      </w:r>
      <w:r w:rsidR="008827AA">
        <w:rPr>
          <w:rFonts w:ascii="黑体" w:eastAsia="黑体" w:hAnsi="黑体" w:hint="eastAsia"/>
          <w:sz w:val="28"/>
          <w:szCs w:val="28"/>
          <w:u w:val="single"/>
        </w:rPr>
        <w:t>20</w:t>
      </w:r>
      <w:r w:rsidR="00970A6C">
        <w:rPr>
          <w:rFonts w:ascii="黑体" w:eastAsia="黑体" w:hAnsi="黑体" w:hint="eastAsia"/>
          <w:sz w:val="28"/>
          <w:szCs w:val="28"/>
          <w:u w:val="single"/>
        </w:rPr>
        <w:t>21</w:t>
      </w:r>
      <w:r w:rsidR="003A5E1B">
        <w:rPr>
          <w:rFonts w:ascii="黑体" w:eastAsia="黑体" w:hAnsi="黑体" w:hint="eastAsia"/>
          <w:sz w:val="28"/>
          <w:szCs w:val="28"/>
          <w:u w:val="single"/>
        </w:rPr>
        <w:t xml:space="preserve"> </w:t>
      </w:r>
      <w:r w:rsidR="008B73CE" w:rsidRPr="008B73CE">
        <w:rPr>
          <w:rFonts w:ascii="黑体" w:eastAsia="黑体" w:hAnsi="黑体" w:hint="eastAsia"/>
          <w:sz w:val="28"/>
          <w:szCs w:val="28"/>
        </w:rPr>
        <w:t>年度</w:t>
      </w:r>
    </w:p>
    <w:p w14:paraId="314464A7" w14:textId="0F476B18" w:rsidR="008B73CE" w:rsidRDefault="008B73CE" w:rsidP="008B73CE">
      <w:pPr>
        <w:spacing w:line="360" w:lineRule="auto"/>
        <w:ind w:firstLineChars="200" w:firstLine="560"/>
        <w:jc w:val="center"/>
        <w:rPr>
          <w:rFonts w:ascii="黑体" w:eastAsia="黑体" w:hAnsi="黑体"/>
          <w:sz w:val="28"/>
          <w:szCs w:val="28"/>
        </w:rPr>
      </w:pPr>
      <w:r w:rsidRPr="008B73CE">
        <w:rPr>
          <w:rFonts w:ascii="黑体" w:eastAsia="黑体" w:hAnsi="黑体" w:hint="eastAsia"/>
          <w:sz w:val="28"/>
          <w:szCs w:val="28"/>
        </w:rPr>
        <w:t>内部审核</w:t>
      </w:r>
      <w:proofErr w:type="spellStart"/>
      <w:r w:rsidR="000B33D0">
        <w:rPr>
          <w:rFonts w:ascii="黑体" w:eastAsia="黑体" w:hAnsi="黑体" w:hint="eastAsia"/>
          <w:sz w:val="28"/>
          <w:szCs w:val="28"/>
          <w:u w:val="single"/>
        </w:rPr>
        <w:t>xxxxx</w:t>
      </w:r>
      <w:r w:rsidR="000B33D0" w:rsidRPr="000B33D0">
        <w:rPr>
          <w:rFonts w:ascii="黑体" w:eastAsia="黑体" w:hAnsi="黑体" w:hint="eastAsia"/>
          <w:sz w:val="28"/>
          <w:szCs w:val="28"/>
          <w:u w:val="single"/>
        </w:rPr>
        <w:t>x</w:t>
      </w:r>
      <w:proofErr w:type="spellEnd"/>
      <w:r w:rsidR="000B33D0">
        <w:rPr>
          <w:rFonts w:ascii="黑体" w:eastAsia="黑体" w:hAnsi="黑体" w:hint="eastAsia"/>
          <w:sz w:val="28"/>
          <w:szCs w:val="28"/>
          <w:u w:val="single"/>
        </w:rPr>
        <w:t xml:space="preserve"> </w:t>
      </w:r>
      <w:r w:rsidRPr="008B73CE">
        <w:rPr>
          <w:rFonts w:ascii="黑体" w:eastAsia="黑体" w:hAnsi="黑体" w:hint="eastAsia"/>
          <w:sz w:val="28"/>
          <w:szCs w:val="28"/>
        </w:rPr>
        <w:t>自评报告</w:t>
      </w:r>
    </w:p>
    <w:p w14:paraId="27D635A2" w14:textId="77777777" w:rsidR="00E9502D" w:rsidRDefault="009629A3" w:rsidP="00473A7A">
      <w:pPr>
        <w:spacing w:line="360" w:lineRule="auto"/>
        <w:rPr>
          <w:rFonts w:ascii="黑体" w:eastAsia="黑体" w:hAnsi="黑体"/>
          <w:sz w:val="24"/>
          <w:szCs w:val="24"/>
        </w:rPr>
      </w:pPr>
      <w:r w:rsidRPr="000B33D0">
        <w:rPr>
          <w:rFonts w:ascii="黑体" w:eastAsia="黑体" w:hAnsi="黑体" w:hint="eastAsia"/>
          <w:sz w:val="24"/>
          <w:szCs w:val="24"/>
        </w:rPr>
        <w:t>1.</w:t>
      </w:r>
      <w:r w:rsidR="00F97D63" w:rsidRPr="00F97D63">
        <w:rPr>
          <w:rFonts w:ascii="黑体" w:eastAsia="黑体" w:hAnsi="黑体" w:hint="eastAsia"/>
          <w:sz w:val="24"/>
          <w:szCs w:val="24"/>
        </w:rPr>
        <w:t xml:space="preserve"> </w:t>
      </w:r>
      <w:r w:rsidR="00F97D63" w:rsidRPr="000F2C1F">
        <w:rPr>
          <w:rFonts w:ascii="黑体" w:eastAsia="黑体" w:hAnsi="黑体" w:hint="eastAsia"/>
          <w:sz w:val="24"/>
          <w:szCs w:val="24"/>
        </w:rPr>
        <w:t>对应条款</w:t>
      </w:r>
    </w:p>
    <w:p w14:paraId="5FD44EF5" w14:textId="7979A4C2" w:rsidR="00F97D63" w:rsidRDefault="00902AA7" w:rsidP="00E9502D">
      <w:pPr>
        <w:spacing w:line="360" w:lineRule="auto"/>
        <w:ind w:firstLineChars="200" w:firstLine="480"/>
        <w:rPr>
          <w:rFonts w:asciiTheme="minorEastAsia" w:hAnsiTheme="minorEastAsia"/>
          <w:sz w:val="24"/>
          <w:szCs w:val="24"/>
        </w:rPr>
      </w:pPr>
      <w:r w:rsidRPr="00902AA7">
        <w:rPr>
          <w:rFonts w:asciiTheme="minorEastAsia" w:hAnsiTheme="minorEastAsia" w:hint="eastAsia"/>
          <w:sz w:val="24"/>
          <w:szCs w:val="24"/>
        </w:rPr>
        <w:t>根据《上海建桥学院202</w:t>
      </w:r>
      <w:r w:rsidR="002700A3">
        <w:rPr>
          <w:rFonts w:asciiTheme="minorEastAsia" w:hAnsiTheme="minorEastAsia" w:hint="eastAsia"/>
          <w:sz w:val="24"/>
          <w:szCs w:val="24"/>
        </w:rPr>
        <w:t>1</w:t>
      </w:r>
      <w:r>
        <w:rPr>
          <w:rFonts w:asciiTheme="minorEastAsia" w:hAnsiTheme="minorEastAsia" w:hint="eastAsia"/>
          <w:sz w:val="24"/>
          <w:szCs w:val="24"/>
        </w:rPr>
        <w:t>年度内部审核实施计划》所列的条款填写</w:t>
      </w:r>
      <w:r w:rsidR="00F97D63">
        <w:rPr>
          <w:rFonts w:asciiTheme="minorEastAsia" w:hAnsiTheme="minorEastAsia" w:hint="eastAsia"/>
          <w:sz w:val="24"/>
          <w:szCs w:val="24"/>
        </w:rPr>
        <w:t>。</w:t>
      </w:r>
    </w:p>
    <w:p w14:paraId="6EE5F54D" w14:textId="24383362" w:rsidR="009629A3" w:rsidRDefault="00F97D63" w:rsidP="008827AA">
      <w:pPr>
        <w:spacing w:beforeLines="50" w:before="156" w:line="360" w:lineRule="auto"/>
        <w:rPr>
          <w:rFonts w:ascii="黑体" w:eastAsia="黑体" w:hAnsi="黑体"/>
          <w:sz w:val="24"/>
          <w:szCs w:val="24"/>
        </w:rPr>
      </w:pPr>
      <w:r w:rsidRPr="000F2C1F">
        <w:rPr>
          <w:rFonts w:ascii="黑体" w:eastAsia="黑体" w:hAnsi="黑体" w:hint="eastAsia"/>
          <w:sz w:val="24"/>
          <w:szCs w:val="24"/>
        </w:rPr>
        <w:t>2.</w:t>
      </w:r>
      <w:r w:rsidR="00902AA7">
        <w:rPr>
          <w:rFonts w:ascii="黑体" w:eastAsia="黑体" w:hAnsi="黑体"/>
          <w:sz w:val="24"/>
          <w:szCs w:val="24"/>
        </w:rPr>
        <w:t xml:space="preserve"> </w:t>
      </w:r>
      <w:r w:rsidR="00FC3927">
        <w:rPr>
          <w:rFonts w:ascii="黑体" w:eastAsia="黑体" w:hAnsi="黑体" w:hint="eastAsia"/>
          <w:sz w:val="24"/>
          <w:szCs w:val="24"/>
        </w:rPr>
        <w:t>本</w:t>
      </w:r>
      <w:r w:rsidR="009629A3">
        <w:rPr>
          <w:rFonts w:ascii="黑体" w:eastAsia="黑体" w:hAnsi="黑体" w:hint="eastAsia"/>
          <w:sz w:val="24"/>
          <w:szCs w:val="24"/>
        </w:rPr>
        <w:t>单位</w:t>
      </w:r>
      <w:r w:rsidR="00E66D23" w:rsidRPr="00F97D63">
        <w:rPr>
          <w:rFonts w:ascii="黑体" w:eastAsia="黑体" w:hAnsi="黑体" w:hint="eastAsia"/>
          <w:sz w:val="24"/>
          <w:szCs w:val="24"/>
        </w:rPr>
        <w:t>贯彻落实</w:t>
      </w:r>
      <w:r w:rsidR="005B4D40" w:rsidRPr="005B4D40">
        <w:rPr>
          <w:rFonts w:ascii="黑体" w:eastAsia="黑体" w:hAnsi="黑体" w:hint="eastAsia"/>
          <w:sz w:val="24"/>
          <w:szCs w:val="24"/>
        </w:rPr>
        <w:t>GB/T19001-2016/ISO9001:2015</w:t>
      </w:r>
      <w:r w:rsidR="00E66D23" w:rsidRPr="00F97D63">
        <w:rPr>
          <w:rFonts w:ascii="黑体" w:eastAsia="黑体" w:hAnsi="黑体" w:hint="eastAsia"/>
          <w:sz w:val="24"/>
          <w:szCs w:val="24"/>
        </w:rPr>
        <w:t>标准的</w:t>
      </w:r>
      <w:r w:rsidR="00E66D23" w:rsidRPr="00F97D63">
        <w:rPr>
          <w:rFonts w:ascii="黑体" w:eastAsia="黑体" w:hAnsi="黑体"/>
          <w:sz w:val="24"/>
          <w:szCs w:val="24"/>
        </w:rPr>
        <w:t>概况</w:t>
      </w:r>
    </w:p>
    <w:p w14:paraId="0700852F" w14:textId="79187208" w:rsidR="009629A3" w:rsidRPr="00CB0393" w:rsidRDefault="009629A3" w:rsidP="00F97D63">
      <w:pPr>
        <w:spacing w:line="360" w:lineRule="auto"/>
        <w:ind w:firstLineChars="200" w:firstLine="480"/>
        <w:rPr>
          <w:rFonts w:ascii="宋体" w:eastAsia="宋体" w:hAnsi="宋体"/>
          <w:sz w:val="24"/>
          <w:szCs w:val="24"/>
        </w:rPr>
      </w:pPr>
      <w:r w:rsidRPr="00CB0393">
        <w:rPr>
          <w:rFonts w:ascii="宋体" w:eastAsia="宋体" w:hAnsi="宋体" w:hint="eastAsia"/>
          <w:sz w:val="24"/>
          <w:szCs w:val="24"/>
        </w:rPr>
        <w:t xml:space="preserve"> 应包括</w:t>
      </w:r>
      <w:r w:rsidR="00FC3927">
        <w:rPr>
          <w:rFonts w:ascii="宋体" w:eastAsia="宋体" w:hAnsi="宋体" w:hint="eastAsia"/>
          <w:sz w:val="24"/>
          <w:szCs w:val="24"/>
        </w:rPr>
        <w:t>本</w:t>
      </w:r>
      <w:r w:rsidRPr="00CB0393">
        <w:rPr>
          <w:rFonts w:ascii="宋体" w:eastAsia="宋体" w:hAnsi="宋体" w:hint="eastAsia"/>
          <w:sz w:val="24"/>
          <w:szCs w:val="24"/>
        </w:rPr>
        <w:t>单位</w:t>
      </w:r>
      <w:r w:rsidR="00F97D63" w:rsidRPr="00CB0393">
        <w:rPr>
          <w:rFonts w:ascii="宋体" w:eastAsia="宋体" w:hAnsi="宋体" w:hint="eastAsia"/>
          <w:sz w:val="24"/>
          <w:szCs w:val="24"/>
        </w:rPr>
        <w:t>对</w:t>
      </w:r>
      <w:r w:rsidR="002665BB" w:rsidRPr="00CB0393">
        <w:rPr>
          <w:rFonts w:ascii="宋体" w:eastAsia="宋体" w:hAnsi="宋体" w:cs="宋体" w:hint="eastAsia"/>
          <w:sz w:val="24"/>
          <w:szCs w:val="24"/>
        </w:rPr>
        <w:t>贯彻落实</w:t>
      </w:r>
      <w:r w:rsidR="00902AA7" w:rsidRPr="00902AA7">
        <w:rPr>
          <w:rFonts w:ascii="宋体" w:eastAsia="宋体" w:hAnsi="宋体" w:cs="宋体"/>
          <w:sz w:val="24"/>
          <w:szCs w:val="24"/>
        </w:rPr>
        <w:t>GB/T19001-2016/ISO9001:2015</w:t>
      </w:r>
      <w:r w:rsidR="00F97D63" w:rsidRPr="00CB0393">
        <w:rPr>
          <w:rFonts w:ascii="宋体" w:eastAsia="宋体" w:hAnsi="宋体" w:hint="eastAsia"/>
          <w:sz w:val="24"/>
          <w:szCs w:val="24"/>
        </w:rPr>
        <w:t>质量管理体系的认识</w:t>
      </w:r>
      <w:r w:rsidRPr="00CB0393">
        <w:rPr>
          <w:rFonts w:ascii="宋体" w:eastAsia="宋体" w:hAnsi="宋体" w:hint="eastAsia"/>
          <w:sz w:val="24"/>
          <w:szCs w:val="24"/>
        </w:rPr>
        <w:t>、质量管理工作的组织和人员落实情况、质量管理的工作机制。（</w:t>
      </w:r>
      <w:r w:rsidR="00C27543" w:rsidRPr="00CB0393">
        <w:rPr>
          <w:rFonts w:ascii="宋体" w:eastAsia="宋体" w:hAnsi="宋体" w:hint="eastAsia"/>
          <w:sz w:val="24"/>
          <w:szCs w:val="24"/>
        </w:rPr>
        <w:t>8</w:t>
      </w:r>
      <w:r w:rsidRPr="00CB0393">
        <w:rPr>
          <w:rFonts w:ascii="宋体" w:eastAsia="宋体" w:hAnsi="宋体" w:hint="eastAsia"/>
          <w:sz w:val="24"/>
          <w:szCs w:val="24"/>
        </w:rPr>
        <w:t>00字</w:t>
      </w:r>
      <w:r w:rsidR="00F97D63" w:rsidRPr="00CB0393">
        <w:rPr>
          <w:rFonts w:ascii="宋体" w:eastAsia="宋体" w:hAnsi="宋体" w:hint="eastAsia"/>
          <w:sz w:val="24"/>
          <w:szCs w:val="24"/>
        </w:rPr>
        <w:t>左右</w:t>
      </w:r>
      <w:r w:rsidRPr="00CB0393">
        <w:rPr>
          <w:rFonts w:ascii="宋体" w:eastAsia="宋体" w:hAnsi="宋体" w:hint="eastAsia"/>
          <w:sz w:val="24"/>
          <w:szCs w:val="24"/>
        </w:rPr>
        <w:t>）</w:t>
      </w:r>
    </w:p>
    <w:p w14:paraId="3A021971" w14:textId="77777777" w:rsidR="00E9502D" w:rsidRDefault="009629A3" w:rsidP="008827AA">
      <w:pPr>
        <w:spacing w:beforeLines="50" w:before="156" w:line="360" w:lineRule="auto"/>
        <w:rPr>
          <w:rFonts w:ascii="黑体" w:eastAsia="黑体" w:hAnsi="黑体"/>
          <w:sz w:val="24"/>
          <w:szCs w:val="24"/>
        </w:rPr>
      </w:pPr>
      <w:r w:rsidRPr="00686C86">
        <w:rPr>
          <w:rFonts w:ascii="黑体" w:eastAsia="黑体" w:hAnsi="黑体" w:hint="eastAsia"/>
          <w:sz w:val="24"/>
          <w:szCs w:val="24"/>
        </w:rPr>
        <w:t>3.</w:t>
      </w:r>
      <w:r w:rsidR="00F97D63" w:rsidRPr="00686C86">
        <w:rPr>
          <w:rFonts w:ascii="黑体" w:eastAsia="黑体" w:hAnsi="黑体" w:hint="eastAsia"/>
          <w:sz w:val="24"/>
          <w:szCs w:val="24"/>
        </w:rPr>
        <w:t xml:space="preserve"> </w:t>
      </w:r>
      <w:r w:rsidRPr="009B3A1E">
        <w:rPr>
          <w:rFonts w:ascii="黑体" w:eastAsia="黑体" w:hAnsi="黑体" w:hint="eastAsia"/>
          <w:sz w:val="24"/>
          <w:szCs w:val="24"/>
        </w:rPr>
        <w:t>主要举措及成效</w:t>
      </w:r>
    </w:p>
    <w:p w14:paraId="6D9E99B4" w14:textId="37D47999" w:rsidR="00FC3927" w:rsidRDefault="009629A3" w:rsidP="00E9502D">
      <w:pPr>
        <w:spacing w:line="360" w:lineRule="auto"/>
        <w:ind w:firstLineChars="200" w:firstLine="480"/>
        <w:rPr>
          <w:rFonts w:ascii="宋体" w:eastAsia="宋体" w:hAnsi="宋体" w:cs="宋体"/>
          <w:sz w:val="24"/>
          <w:szCs w:val="24"/>
        </w:rPr>
      </w:pPr>
      <w:r w:rsidRPr="00CB0393">
        <w:rPr>
          <w:rFonts w:ascii="宋体" w:eastAsia="宋体" w:hAnsi="宋体" w:cs="宋体" w:hint="eastAsia"/>
          <w:sz w:val="24"/>
          <w:szCs w:val="24"/>
        </w:rPr>
        <w:t>主要</w:t>
      </w:r>
      <w:r w:rsidR="002665BB" w:rsidRPr="00CB0393">
        <w:rPr>
          <w:rFonts w:ascii="宋体" w:eastAsia="宋体" w:hAnsi="宋体" w:cs="宋体" w:hint="eastAsia"/>
          <w:sz w:val="24"/>
          <w:szCs w:val="24"/>
        </w:rPr>
        <w:t>描述在本</w:t>
      </w:r>
      <w:r w:rsidR="008827AA" w:rsidRPr="00CB0393">
        <w:rPr>
          <w:rFonts w:ascii="宋体" w:eastAsia="宋体" w:hAnsi="宋体" w:cs="宋体" w:hint="eastAsia"/>
          <w:sz w:val="24"/>
          <w:szCs w:val="24"/>
        </w:rPr>
        <w:t>次</w:t>
      </w:r>
      <w:r w:rsidR="002665BB" w:rsidRPr="00CB0393">
        <w:rPr>
          <w:rFonts w:ascii="宋体" w:eastAsia="宋体" w:hAnsi="宋体" w:cs="宋体" w:hint="eastAsia"/>
          <w:sz w:val="24"/>
          <w:szCs w:val="24"/>
        </w:rPr>
        <w:t>内审周期里，</w:t>
      </w:r>
      <w:r w:rsidRPr="00CB0393">
        <w:rPr>
          <w:rFonts w:ascii="宋体" w:eastAsia="宋体" w:hAnsi="宋体" w:cs="宋体" w:hint="eastAsia"/>
          <w:sz w:val="24"/>
          <w:szCs w:val="24"/>
        </w:rPr>
        <w:t>本单位针对所负责条款所采取的主要（含有特色的）举措和取得的成效</w:t>
      </w:r>
      <w:r w:rsidR="005B4D40">
        <w:rPr>
          <w:rFonts w:ascii="宋体" w:eastAsia="宋体" w:hAnsi="宋体" w:cs="宋体" w:hint="eastAsia"/>
          <w:sz w:val="24"/>
          <w:szCs w:val="24"/>
        </w:rPr>
        <w:t>。（2000字左右。可根据本单位的条款</w:t>
      </w:r>
      <w:r w:rsidR="00EF2D64">
        <w:rPr>
          <w:rFonts w:ascii="宋体" w:eastAsia="宋体" w:hAnsi="宋体" w:cs="宋体" w:hint="eastAsia"/>
          <w:sz w:val="24"/>
          <w:szCs w:val="24"/>
        </w:rPr>
        <w:t>数，增减字数</w:t>
      </w:r>
      <w:r w:rsidR="00FC3927">
        <w:rPr>
          <w:rFonts w:ascii="宋体" w:eastAsia="宋体" w:hAnsi="宋体" w:cs="宋体" w:hint="eastAsia"/>
          <w:sz w:val="24"/>
          <w:szCs w:val="24"/>
        </w:rPr>
        <w:t>。</w:t>
      </w:r>
      <w:r w:rsidR="005B4D40">
        <w:rPr>
          <w:rFonts w:ascii="宋体" w:eastAsia="宋体" w:hAnsi="宋体" w:cs="宋体" w:hint="eastAsia"/>
          <w:sz w:val="24"/>
          <w:szCs w:val="24"/>
        </w:rPr>
        <w:t>）</w:t>
      </w:r>
    </w:p>
    <w:p w14:paraId="434BEFC9" w14:textId="15BA11A6" w:rsidR="00111EAE" w:rsidRDefault="00FC3927" w:rsidP="00FC3927">
      <w:pPr>
        <w:spacing w:line="360" w:lineRule="auto"/>
        <w:rPr>
          <w:rFonts w:ascii="黑体" w:eastAsia="黑体" w:hAnsi="黑体"/>
          <w:sz w:val="24"/>
          <w:szCs w:val="24"/>
        </w:rPr>
      </w:pPr>
      <w:r>
        <w:rPr>
          <w:rFonts w:ascii="黑体" w:eastAsia="黑体" w:hAnsi="黑体" w:hint="eastAsia"/>
          <w:sz w:val="24"/>
          <w:szCs w:val="24"/>
        </w:rPr>
        <w:t>4.</w:t>
      </w:r>
      <w:r w:rsidR="00902AA7">
        <w:rPr>
          <w:rFonts w:ascii="黑体" w:eastAsia="黑体" w:hAnsi="黑体"/>
          <w:sz w:val="24"/>
          <w:szCs w:val="24"/>
        </w:rPr>
        <w:t xml:space="preserve"> </w:t>
      </w:r>
      <w:proofErr w:type="gramStart"/>
      <w:r w:rsidR="00F97D63" w:rsidRPr="00FC3927">
        <w:rPr>
          <w:rFonts w:ascii="黑体" w:eastAsia="黑体" w:hAnsi="黑体" w:hint="eastAsia"/>
          <w:sz w:val="24"/>
          <w:szCs w:val="24"/>
        </w:rPr>
        <w:t>上次内</w:t>
      </w:r>
      <w:proofErr w:type="gramEnd"/>
      <w:r w:rsidR="00F97D63" w:rsidRPr="00FC3927">
        <w:rPr>
          <w:rFonts w:ascii="黑体" w:eastAsia="黑体" w:hAnsi="黑体" w:hint="eastAsia"/>
          <w:sz w:val="24"/>
          <w:szCs w:val="24"/>
        </w:rPr>
        <w:t>审时存在问题的整改情况</w:t>
      </w:r>
    </w:p>
    <w:p w14:paraId="7D96D4D2" w14:textId="3B463EA9" w:rsidR="009629A3" w:rsidRPr="00CB0393" w:rsidRDefault="00111EAE" w:rsidP="00111EAE">
      <w:pPr>
        <w:spacing w:line="360" w:lineRule="auto"/>
        <w:ind w:firstLineChars="50" w:firstLine="120"/>
        <w:rPr>
          <w:rFonts w:ascii="宋体" w:eastAsia="宋体" w:hAnsi="宋体" w:cs="宋体"/>
          <w:sz w:val="24"/>
          <w:szCs w:val="24"/>
        </w:rPr>
      </w:pPr>
      <w:r>
        <w:rPr>
          <w:rFonts w:ascii="宋体" w:eastAsia="宋体" w:hAnsi="宋体" w:cs="宋体" w:hint="eastAsia"/>
          <w:sz w:val="24"/>
          <w:szCs w:val="24"/>
        </w:rPr>
        <w:t>请根据本单位情况撰写。</w:t>
      </w:r>
      <w:r w:rsidR="00DE6A4D">
        <w:rPr>
          <w:rFonts w:ascii="宋体" w:eastAsia="宋体" w:hAnsi="宋体" w:cs="宋体" w:hint="eastAsia"/>
          <w:sz w:val="24"/>
          <w:szCs w:val="24"/>
        </w:rPr>
        <w:t>（字数不控制）</w:t>
      </w:r>
    </w:p>
    <w:p w14:paraId="1E6F7527" w14:textId="7C255FD4" w:rsidR="00E9502D" w:rsidRDefault="00DE6A4D" w:rsidP="008827AA">
      <w:pPr>
        <w:spacing w:beforeLines="50" w:before="156" w:line="360" w:lineRule="auto"/>
        <w:rPr>
          <w:rFonts w:ascii="黑体" w:eastAsia="黑体" w:hAnsi="黑体"/>
          <w:sz w:val="24"/>
          <w:szCs w:val="24"/>
        </w:rPr>
      </w:pPr>
      <w:r>
        <w:rPr>
          <w:rFonts w:ascii="黑体" w:eastAsia="黑体" w:hAnsi="黑体" w:hint="eastAsia"/>
          <w:sz w:val="24"/>
          <w:szCs w:val="24"/>
        </w:rPr>
        <w:t>5</w:t>
      </w:r>
      <w:r w:rsidR="009629A3" w:rsidRPr="00136E7B">
        <w:rPr>
          <w:rFonts w:ascii="黑体" w:eastAsia="黑体" w:hAnsi="黑体" w:hint="eastAsia"/>
          <w:sz w:val="24"/>
          <w:szCs w:val="24"/>
        </w:rPr>
        <w:t>.</w:t>
      </w:r>
      <w:r w:rsidR="00902AA7">
        <w:rPr>
          <w:rFonts w:ascii="黑体" w:eastAsia="黑体" w:hAnsi="黑体"/>
          <w:sz w:val="24"/>
          <w:szCs w:val="24"/>
        </w:rPr>
        <w:t xml:space="preserve"> </w:t>
      </w:r>
      <w:r w:rsidR="00E9502D">
        <w:rPr>
          <w:rFonts w:ascii="黑体" w:eastAsia="黑体" w:hAnsi="黑体" w:hint="eastAsia"/>
          <w:sz w:val="24"/>
          <w:szCs w:val="24"/>
        </w:rPr>
        <w:t>目前</w:t>
      </w:r>
      <w:r w:rsidR="009629A3" w:rsidRPr="00136E7B">
        <w:rPr>
          <w:rFonts w:ascii="黑体" w:eastAsia="黑体" w:hAnsi="黑体" w:hint="eastAsia"/>
          <w:sz w:val="24"/>
          <w:szCs w:val="24"/>
        </w:rPr>
        <w:t>存在问题及原因</w:t>
      </w:r>
    </w:p>
    <w:p w14:paraId="34EE0C32" w14:textId="77777777" w:rsidR="009629A3" w:rsidRPr="00CB0393" w:rsidRDefault="009629A3" w:rsidP="00E9502D">
      <w:pPr>
        <w:spacing w:line="360" w:lineRule="auto"/>
        <w:ind w:firstLineChars="200" w:firstLine="480"/>
        <w:rPr>
          <w:rFonts w:ascii="宋体" w:eastAsia="宋体" w:hAnsi="宋体"/>
          <w:sz w:val="24"/>
          <w:szCs w:val="24"/>
        </w:rPr>
      </w:pPr>
      <w:r w:rsidRPr="00CB0393">
        <w:rPr>
          <w:rFonts w:ascii="宋体" w:eastAsia="宋体" w:hAnsi="宋体" w:cs="宋体" w:hint="eastAsia"/>
          <w:sz w:val="24"/>
          <w:szCs w:val="24"/>
        </w:rPr>
        <w:t>对目前存在的主要问题及原因进行分析。（2000字</w:t>
      </w:r>
      <w:r w:rsidR="00C27543" w:rsidRPr="00CB0393">
        <w:rPr>
          <w:rFonts w:ascii="宋体" w:eastAsia="宋体" w:hAnsi="宋体" w:cs="宋体" w:hint="eastAsia"/>
          <w:sz w:val="24"/>
          <w:szCs w:val="24"/>
        </w:rPr>
        <w:t>左右</w:t>
      </w:r>
      <w:r w:rsidRPr="00CB0393">
        <w:rPr>
          <w:rFonts w:ascii="宋体" w:eastAsia="宋体" w:hAnsi="宋体" w:cs="宋体" w:hint="eastAsia"/>
          <w:sz w:val="24"/>
          <w:szCs w:val="24"/>
        </w:rPr>
        <w:t>）</w:t>
      </w:r>
    </w:p>
    <w:p w14:paraId="2B56A864" w14:textId="48CC2E1C" w:rsidR="00C27543" w:rsidRDefault="00DE6A4D" w:rsidP="008827AA">
      <w:pPr>
        <w:spacing w:beforeLines="50" w:before="156" w:line="360" w:lineRule="auto"/>
        <w:rPr>
          <w:rFonts w:ascii="黑体" w:eastAsia="黑体" w:hAnsi="黑体"/>
          <w:sz w:val="24"/>
          <w:szCs w:val="24"/>
        </w:rPr>
      </w:pPr>
      <w:r>
        <w:rPr>
          <w:rFonts w:ascii="黑体" w:eastAsia="黑体" w:hAnsi="黑体" w:hint="eastAsia"/>
          <w:sz w:val="24"/>
          <w:szCs w:val="24"/>
        </w:rPr>
        <w:t>6</w:t>
      </w:r>
      <w:r w:rsidR="009629A3" w:rsidRPr="007905A1">
        <w:rPr>
          <w:rFonts w:ascii="黑体" w:eastAsia="黑体" w:hAnsi="黑体" w:hint="eastAsia"/>
          <w:sz w:val="24"/>
          <w:szCs w:val="24"/>
        </w:rPr>
        <w:t>.</w:t>
      </w:r>
      <w:r w:rsidR="00902AA7">
        <w:rPr>
          <w:rFonts w:ascii="黑体" w:eastAsia="黑体" w:hAnsi="黑体"/>
          <w:sz w:val="24"/>
          <w:szCs w:val="24"/>
        </w:rPr>
        <w:t xml:space="preserve"> </w:t>
      </w:r>
      <w:r w:rsidR="009629A3" w:rsidRPr="007905A1">
        <w:rPr>
          <w:rFonts w:ascii="黑体" w:eastAsia="黑体" w:hAnsi="黑体" w:hint="eastAsia"/>
          <w:sz w:val="24"/>
          <w:szCs w:val="24"/>
        </w:rPr>
        <w:t>持续改进计划</w:t>
      </w:r>
    </w:p>
    <w:p w14:paraId="3686D015" w14:textId="77777777" w:rsidR="009629A3" w:rsidRPr="00CB0393" w:rsidRDefault="009629A3" w:rsidP="00C27543">
      <w:pPr>
        <w:spacing w:line="360" w:lineRule="auto"/>
        <w:ind w:firstLineChars="200" w:firstLine="480"/>
        <w:rPr>
          <w:rFonts w:ascii="宋体" w:eastAsia="宋体" w:hAnsi="宋体"/>
          <w:sz w:val="24"/>
          <w:szCs w:val="24"/>
        </w:rPr>
      </w:pPr>
      <w:r w:rsidRPr="00CB0393">
        <w:rPr>
          <w:rFonts w:ascii="宋体" w:eastAsia="宋体" w:hAnsi="宋体" w:hint="eastAsia"/>
          <w:sz w:val="24"/>
          <w:szCs w:val="24"/>
        </w:rPr>
        <w:t>着重描述</w:t>
      </w:r>
      <w:proofErr w:type="gramStart"/>
      <w:r w:rsidRPr="00CB0393">
        <w:rPr>
          <w:rFonts w:ascii="宋体" w:eastAsia="宋体" w:hAnsi="宋体" w:hint="eastAsia"/>
          <w:sz w:val="24"/>
          <w:szCs w:val="24"/>
        </w:rPr>
        <w:t>下一</w:t>
      </w:r>
      <w:r w:rsidR="00AF19D0" w:rsidRPr="00CB0393">
        <w:rPr>
          <w:rFonts w:ascii="宋体" w:eastAsia="宋体" w:hAnsi="宋体" w:hint="eastAsia"/>
          <w:sz w:val="24"/>
          <w:szCs w:val="24"/>
        </w:rPr>
        <w:t>内审</w:t>
      </w:r>
      <w:proofErr w:type="gramEnd"/>
      <w:r w:rsidR="00AF19D0" w:rsidRPr="00CB0393">
        <w:rPr>
          <w:rFonts w:ascii="宋体" w:eastAsia="宋体" w:hAnsi="宋体" w:hint="eastAsia"/>
          <w:sz w:val="24"/>
          <w:szCs w:val="24"/>
        </w:rPr>
        <w:t>周期</w:t>
      </w:r>
      <w:r w:rsidRPr="00CB0393">
        <w:rPr>
          <w:rFonts w:ascii="宋体" w:eastAsia="宋体" w:hAnsi="宋体" w:hint="eastAsia"/>
          <w:sz w:val="24"/>
          <w:szCs w:val="24"/>
        </w:rPr>
        <w:t>的改进计划，应是可检查、可验收的。（</w:t>
      </w:r>
      <w:r w:rsidR="00AF19D0" w:rsidRPr="00CB0393">
        <w:rPr>
          <w:rFonts w:ascii="宋体" w:eastAsia="宋体" w:hAnsi="宋体" w:hint="eastAsia"/>
          <w:sz w:val="24"/>
          <w:szCs w:val="24"/>
        </w:rPr>
        <w:t>7</w:t>
      </w:r>
      <w:r w:rsidRPr="00CB0393">
        <w:rPr>
          <w:rFonts w:ascii="宋体" w:eastAsia="宋体" w:hAnsi="宋体" w:hint="eastAsia"/>
          <w:sz w:val="24"/>
          <w:szCs w:val="24"/>
        </w:rPr>
        <w:t>00字</w:t>
      </w:r>
      <w:r w:rsidR="00C27543" w:rsidRPr="00CB0393">
        <w:rPr>
          <w:rFonts w:ascii="宋体" w:eastAsia="宋体" w:hAnsi="宋体" w:hint="eastAsia"/>
          <w:sz w:val="24"/>
          <w:szCs w:val="24"/>
        </w:rPr>
        <w:t>左右</w:t>
      </w:r>
      <w:r w:rsidRPr="00CB0393">
        <w:rPr>
          <w:rFonts w:ascii="宋体" w:eastAsia="宋体" w:hAnsi="宋体" w:hint="eastAsia"/>
          <w:sz w:val="24"/>
          <w:szCs w:val="24"/>
        </w:rPr>
        <w:t>）</w:t>
      </w:r>
    </w:p>
    <w:p w14:paraId="6CE9819B" w14:textId="77777777" w:rsidR="00C27543" w:rsidRDefault="00C27543" w:rsidP="00536A7B">
      <w:pPr>
        <w:spacing w:line="360" w:lineRule="auto"/>
        <w:rPr>
          <w:rFonts w:ascii="黑体" w:eastAsia="黑体" w:hAnsi="黑体"/>
          <w:sz w:val="24"/>
          <w:szCs w:val="24"/>
        </w:rPr>
      </w:pPr>
    </w:p>
    <w:p w14:paraId="551DF831" w14:textId="77777777" w:rsidR="00C27543" w:rsidRDefault="00C27543" w:rsidP="00536A7B">
      <w:pPr>
        <w:spacing w:line="360" w:lineRule="auto"/>
        <w:rPr>
          <w:rFonts w:ascii="黑体" w:eastAsia="黑体" w:hAnsi="黑体"/>
          <w:sz w:val="24"/>
          <w:szCs w:val="24"/>
        </w:rPr>
      </w:pPr>
    </w:p>
    <w:p w14:paraId="79C74464" w14:textId="77777777" w:rsidR="00C27543" w:rsidRDefault="009629A3" w:rsidP="00536A7B">
      <w:pPr>
        <w:spacing w:line="360" w:lineRule="auto"/>
        <w:rPr>
          <w:rFonts w:ascii="黑体" w:eastAsia="黑体" w:hAnsi="黑体"/>
          <w:sz w:val="24"/>
          <w:szCs w:val="24"/>
        </w:rPr>
      </w:pPr>
      <w:r w:rsidRPr="002A04D3">
        <w:rPr>
          <w:rFonts w:ascii="黑体" w:eastAsia="黑体" w:hAnsi="黑体" w:hint="eastAsia"/>
          <w:sz w:val="24"/>
          <w:szCs w:val="24"/>
        </w:rPr>
        <w:t>单位（部门）负责人：</w:t>
      </w:r>
      <w:r w:rsidR="00C27543">
        <w:rPr>
          <w:rFonts w:ascii="黑体" w:eastAsia="黑体" w:hAnsi="黑体" w:hint="eastAsia"/>
          <w:sz w:val="24"/>
          <w:szCs w:val="24"/>
        </w:rPr>
        <w:t xml:space="preserve"> </w:t>
      </w:r>
    </w:p>
    <w:p w14:paraId="6C97B34D" w14:textId="77777777" w:rsidR="00C27543" w:rsidRDefault="00C27543" w:rsidP="00536A7B">
      <w:pPr>
        <w:spacing w:line="360" w:lineRule="auto"/>
        <w:rPr>
          <w:rFonts w:ascii="黑体" w:eastAsia="黑体" w:hAnsi="黑体"/>
          <w:sz w:val="24"/>
          <w:szCs w:val="24"/>
        </w:rPr>
      </w:pPr>
    </w:p>
    <w:p w14:paraId="12C67E4C" w14:textId="77777777" w:rsidR="009629A3" w:rsidRPr="002A04D3" w:rsidRDefault="009629A3" w:rsidP="00C27543">
      <w:pPr>
        <w:spacing w:line="360" w:lineRule="auto"/>
        <w:rPr>
          <w:rFonts w:ascii="黑体" w:eastAsia="黑体" w:hAnsi="黑体"/>
          <w:sz w:val="24"/>
          <w:szCs w:val="24"/>
        </w:rPr>
      </w:pPr>
      <w:r w:rsidRPr="002A04D3">
        <w:rPr>
          <w:rFonts w:ascii="黑体" w:eastAsia="黑体" w:hAnsi="黑体" w:hint="eastAsia"/>
          <w:sz w:val="24"/>
          <w:szCs w:val="24"/>
        </w:rPr>
        <w:t xml:space="preserve">单位（部门）盖章：                      </w:t>
      </w:r>
      <w:r>
        <w:rPr>
          <w:rFonts w:ascii="黑体" w:eastAsia="黑体" w:hAnsi="黑体" w:hint="eastAsia"/>
          <w:sz w:val="24"/>
          <w:szCs w:val="24"/>
        </w:rPr>
        <w:t xml:space="preserve">     </w:t>
      </w:r>
      <w:r w:rsidRPr="002A04D3">
        <w:rPr>
          <w:rFonts w:ascii="黑体" w:eastAsia="黑体" w:hAnsi="黑体" w:hint="eastAsia"/>
          <w:sz w:val="24"/>
          <w:szCs w:val="24"/>
        </w:rPr>
        <w:t xml:space="preserve">  </w:t>
      </w:r>
      <w:r>
        <w:rPr>
          <w:rFonts w:ascii="黑体" w:eastAsia="黑体" w:hAnsi="黑体" w:hint="eastAsia"/>
          <w:sz w:val="24"/>
          <w:szCs w:val="24"/>
        </w:rPr>
        <w:t xml:space="preserve">        </w:t>
      </w:r>
      <w:r w:rsidRPr="00536A7B">
        <w:rPr>
          <w:rFonts w:ascii="黑体" w:eastAsia="黑体" w:hAnsi="黑体" w:hint="eastAsia"/>
          <w:sz w:val="24"/>
          <w:szCs w:val="24"/>
        </w:rPr>
        <w:t>年   月   日</w:t>
      </w:r>
    </w:p>
    <w:p w14:paraId="63E7DDAF" w14:textId="77777777" w:rsidR="00473A7A" w:rsidRPr="00C27543" w:rsidRDefault="00473A7A" w:rsidP="00536A7B">
      <w:pPr>
        <w:spacing w:line="360" w:lineRule="auto"/>
        <w:rPr>
          <w:rFonts w:asciiTheme="minorEastAsia" w:hAnsiTheme="minorEastAsia"/>
          <w:sz w:val="24"/>
          <w:szCs w:val="24"/>
        </w:rPr>
      </w:pPr>
    </w:p>
    <w:sectPr w:rsidR="00473A7A" w:rsidRPr="00C2754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841B2" w14:textId="77777777" w:rsidR="002647F1" w:rsidRDefault="002647F1" w:rsidP="006620CE">
      <w:r>
        <w:separator/>
      </w:r>
    </w:p>
  </w:endnote>
  <w:endnote w:type="continuationSeparator" w:id="0">
    <w:p w14:paraId="121DB3FC" w14:textId="77777777" w:rsidR="002647F1" w:rsidRDefault="002647F1" w:rsidP="0066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983551"/>
      <w:docPartObj>
        <w:docPartGallery w:val="Page Numbers (Bottom of Page)"/>
        <w:docPartUnique/>
      </w:docPartObj>
    </w:sdtPr>
    <w:sdtEndPr/>
    <w:sdtContent>
      <w:p w14:paraId="7D835CA0" w14:textId="6AC1B22C" w:rsidR="00CF3DA3" w:rsidRDefault="00CF3DA3">
        <w:pPr>
          <w:pStyle w:val="a6"/>
          <w:jc w:val="center"/>
        </w:pPr>
        <w:r>
          <w:fldChar w:fldCharType="begin"/>
        </w:r>
        <w:r>
          <w:instrText>PAGE   \* MERGEFORMAT</w:instrText>
        </w:r>
        <w:r>
          <w:fldChar w:fldCharType="separate"/>
        </w:r>
        <w:r w:rsidR="004F6857" w:rsidRPr="004F6857">
          <w:rPr>
            <w:noProof/>
            <w:lang w:val="zh-CN"/>
          </w:rPr>
          <w:t>1</w:t>
        </w:r>
        <w:r>
          <w:fldChar w:fldCharType="end"/>
        </w:r>
      </w:p>
    </w:sdtContent>
  </w:sdt>
  <w:p w14:paraId="338568A4" w14:textId="77777777" w:rsidR="00CF3DA3" w:rsidRDefault="00CF3DA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9AA63" w14:textId="77777777" w:rsidR="002647F1" w:rsidRDefault="002647F1" w:rsidP="006620CE">
      <w:r>
        <w:separator/>
      </w:r>
    </w:p>
  </w:footnote>
  <w:footnote w:type="continuationSeparator" w:id="0">
    <w:p w14:paraId="14051268" w14:textId="77777777" w:rsidR="002647F1" w:rsidRDefault="002647F1" w:rsidP="00662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25"/>
    <w:rsid w:val="0000713C"/>
    <w:rsid w:val="00013661"/>
    <w:rsid w:val="00014631"/>
    <w:rsid w:val="00032DE1"/>
    <w:rsid w:val="00033E41"/>
    <w:rsid w:val="00042AB2"/>
    <w:rsid w:val="0006019B"/>
    <w:rsid w:val="0006405A"/>
    <w:rsid w:val="00071D89"/>
    <w:rsid w:val="00075759"/>
    <w:rsid w:val="000B33D0"/>
    <w:rsid w:val="000B62BF"/>
    <w:rsid w:val="000C0C4B"/>
    <w:rsid w:val="000F0805"/>
    <w:rsid w:val="000F2C1F"/>
    <w:rsid w:val="00111EAE"/>
    <w:rsid w:val="001130D7"/>
    <w:rsid w:val="00125067"/>
    <w:rsid w:val="0012614E"/>
    <w:rsid w:val="00136E7B"/>
    <w:rsid w:val="00172467"/>
    <w:rsid w:val="00175D4C"/>
    <w:rsid w:val="001967F7"/>
    <w:rsid w:val="001C0403"/>
    <w:rsid w:val="001C129F"/>
    <w:rsid w:val="001D09EB"/>
    <w:rsid w:val="001E3424"/>
    <w:rsid w:val="00245EEB"/>
    <w:rsid w:val="002631BC"/>
    <w:rsid w:val="002634A2"/>
    <w:rsid w:val="002647F1"/>
    <w:rsid w:val="002665BB"/>
    <w:rsid w:val="002700A3"/>
    <w:rsid w:val="00271187"/>
    <w:rsid w:val="00282F3F"/>
    <w:rsid w:val="002A04D3"/>
    <w:rsid w:val="002B099F"/>
    <w:rsid w:val="002C6D12"/>
    <w:rsid w:val="002E741A"/>
    <w:rsid w:val="002F0041"/>
    <w:rsid w:val="003355EE"/>
    <w:rsid w:val="00336418"/>
    <w:rsid w:val="0036264B"/>
    <w:rsid w:val="00366596"/>
    <w:rsid w:val="003973F4"/>
    <w:rsid w:val="003A2527"/>
    <w:rsid w:val="003A5E1B"/>
    <w:rsid w:val="003A7652"/>
    <w:rsid w:val="003C4694"/>
    <w:rsid w:val="003D4E40"/>
    <w:rsid w:val="003F2864"/>
    <w:rsid w:val="00411544"/>
    <w:rsid w:val="00421523"/>
    <w:rsid w:val="00433220"/>
    <w:rsid w:val="00445FD4"/>
    <w:rsid w:val="00473A7A"/>
    <w:rsid w:val="00476E8F"/>
    <w:rsid w:val="004A0341"/>
    <w:rsid w:val="004C19B1"/>
    <w:rsid w:val="004C39A8"/>
    <w:rsid w:val="004C6087"/>
    <w:rsid w:val="004C75E1"/>
    <w:rsid w:val="004D5B45"/>
    <w:rsid w:val="004F6857"/>
    <w:rsid w:val="005028AC"/>
    <w:rsid w:val="00532C20"/>
    <w:rsid w:val="00536A7B"/>
    <w:rsid w:val="00552823"/>
    <w:rsid w:val="00567AB4"/>
    <w:rsid w:val="00582148"/>
    <w:rsid w:val="005845F1"/>
    <w:rsid w:val="005B4D40"/>
    <w:rsid w:val="005B5066"/>
    <w:rsid w:val="005D3BBE"/>
    <w:rsid w:val="005E0761"/>
    <w:rsid w:val="005E30E8"/>
    <w:rsid w:val="00624777"/>
    <w:rsid w:val="006257E2"/>
    <w:rsid w:val="0063196F"/>
    <w:rsid w:val="006620CE"/>
    <w:rsid w:val="006659EE"/>
    <w:rsid w:val="00684043"/>
    <w:rsid w:val="00686C86"/>
    <w:rsid w:val="006A7CAC"/>
    <w:rsid w:val="006B5254"/>
    <w:rsid w:val="006F549B"/>
    <w:rsid w:val="0070157D"/>
    <w:rsid w:val="00751BF3"/>
    <w:rsid w:val="00763114"/>
    <w:rsid w:val="007905A1"/>
    <w:rsid w:val="007A19C1"/>
    <w:rsid w:val="007A6C98"/>
    <w:rsid w:val="007C27F8"/>
    <w:rsid w:val="007E611C"/>
    <w:rsid w:val="00803448"/>
    <w:rsid w:val="00807F78"/>
    <w:rsid w:val="00812014"/>
    <w:rsid w:val="00846B00"/>
    <w:rsid w:val="008827AA"/>
    <w:rsid w:val="008934E4"/>
    <w:rsid w:val="00893505"/>
    <w:rsid w:val="008A0DF2"/>
    <w:rsid w:val="008B06CE"/>
    <w:rsid w:val="008B1507"/>
    <w:rsid w:val="008B73CE"/>
    <w:rsid w:val="008E1E4A"/>
    <w:rsid w:val="0090104A"/>
    <w:rsid w:val="00902AA7"/>
    <w:rsid w:val="009047D7"/>
    <w:rsid w:val="00922F40"/>
    <w:rsid w:val="009629A3"/>
    <w:rsid w:val="00970A6C"/>
    <w:rsid w:val="00992233"/>
    <w:rsid w:val="009B3A1E"/>
    <w:rsid w:val="009C4529"/>
    <w:rsid w:val="009C721B"/>
    <w:rsid w:val="00A00856"/>
    <w:rsid w:val="00A1341B"/>
    <w:rsid w:val="00A2173C"/>
    <w:rsid w:val="00A57FE5"/>
    <w:rsid w:val="00A92C88"/>
    <w:rsid w:val="00AA2CC7"/>
    <w:rsid w:val="00AC6EF6"/>
    <w:rsid w:val="00AD352E"/>
    <w:rsid w:val="00AD5EA2"/>
    <w:rsid w:val="00AF19D0"/>
    <w:rsid w:val="00B05781"/>
    <w:rsid w:val="00B15D87"/>
    <w:rsid w:val="00B35911"/>
    <w:rsid w:val="00B44525"/>
    <w:rsid w:val="00B5157F"/>
    <w:rsid w:val="00B645AF"/>
    <w:rsid w:val="00B94DC1"/>
    <w:rsid w:val="00BA0B6A"/>
    <w:rsid w:val="00BB0EEB"/>
    <w:rsid w:val="00BB1C98"/>
    <w:rsid w:val="00BB3E70"/>
    <w:rsid w:val="00BD5317"/>
    <w:rsid w:val="00BE1A87"/>
    <w:rsid w:val="00BF7A8E"/>
    <w:rsid w:val="00C17A6D"/>
    <w:rsid w:val="00C27543"/>
    <w:rsid w:val="00C73A3F"/>
    <w:rsid w:val="00CB0393"/>
    <w:rsid w:val="00CB3AFE"/>
    <w:rsid w:val="00CD4E8D"/>
    <w:rsid w:val="00CF3DA3"/>
    <w:rsid w:val="00D027FF"/>
    <w:rsid w:val="00D05BF9"/>
    <w:rsid w:val="00D323B2"/>
    <w:rsid w:val="00D41526"/>
    <w:rsid w:val="00D4593E"/>
    <w:rsid w:val="00D56603"/>
    <w:rsid w:val="00D62735"/>
    <w:rsid w:val="00D65EAC"/>
    <w:rsid w:val="00D95243"/>
    <w:rsid w:val="00DC411A"/>
    <w:rsid w:val="00DE6A4D"/>
    <w:rsid w:val="00E04318"/>
    <w:rsid w:val="00E054D0"/>
    <w:rsid w:val="00E27A12"/>
    <w:rsid w:val="00E33C9E"/>
    <w:rsid w:val="00E3424F"/>
    <w:rsid w:val="00E46554"/>
    <w:rsid w:val="00E474A4"/>
    <w:rsid w:val="00E51C58"/>
    <w:rsid w:val="00E54D4A"/>
    <w:rsid w:val="00E5685F"/>
    <w:rsid w:val="00E64047"/>
    <w:rsid w:val="00E66D23"/>
    <w:rsid w:val="00E7663A"/>
    <w:rsid w:val="00E76E6F"/>
    <w:rsid w:val="00E9502D"/>
    <w:rsid w:val="00EB0A6F"/>
    <w:rsid w:val="00EF2D64"/>
    <w:rsid w:val="00F0379E"/>
    <w:rsid w:val="00F3357D"/>
    <w:rsid w:val="00F55C3F"/>
    <w:rsid w:val="00F642B5"/>
    <w:rsid w:val="00F8529F"/>
    <w:rsid w:val="00F90C78"/>
    <w:rsid w:val="00F97D63"/>
    <w:rsid w:val="00FC3927"/>
    <w:rsid w:val="00FC659F"/>
    <w:rsid w:val="00FE0774"/>
    <w:rsid w:val="00FF1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A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B1507"/>
    <w:rPr>
      <w:rFonts w:ascii="宋体" w:eastAsia="宋体" w:hAnsi="Courier New" w:cs="Courier New"/>
      <w:szCs w:val="21"/>
    </w:rPr>
  </w:style>
  <w:style w:type="character" w:customStyle="1" w:styleId="Char">
    <w:name w:val="纯文本 Char"/>
    <w:basedOn w:val="a0"/>
    <w:link w:val="a3"/>
    <w:uiPriority w:val="99"/>
    <w:rsid w:val="008B1507"/>
    <w:rPr>
      <w:rFonts w:ascii="宋体" w:eastAsia="宋体" w:hAnsi="Courier New" w:cs="Courier New"/>
      <w:szCs w:val="21"/>
    </w:rPr>
  </w:style>
  <w:style w:type="table" w:styleId="a4">
    <w:name w:val="Table Grid"/>
    <w:basedOn w:val="a1"/>
    <w:uiPriority w:val="59"/>
    <w:rsid w:val="008B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6620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620CE"/>
    <w:rPr>
      <w:sz w:val="18"/>
      <w:szCs w:val="18"/>
    </w:rPr>
  </w:style>
  <w:style w:type="paragraph" w:styleId="a6">
    <w:name w:val="footer"/>
    <w:basedOn w:val="a"/>
    <w:link w:val="Char1"/>
    <w:uiPriority w:val="99"/>
    <w:unhideWhenUsed/>
    <w:rsid w:val="006620CE"/>
    <w:pPr>
      <w:tabs>
        <w:tab w:val="center" w:pos="4153"/>
        <w:tab w:val="right" w:pos="8306"/>
      </w:tabs>
      <w:snapToGrid w:val="0"/>
      <w:jc w:val="left"/>
    </w:pPr>
    <w:rPr>
      <w:sz w:val="18"/>
      <w:szCs w:val="18"/>
    </w:rPr>
  </w:style>
  <w:style w:type="character" w:customStyle="1" w:styleId="Char1">
    <w:name w:val="页脚 Char"/>
    <w:basedOn w:val="a0"/>
    <w:link w:val="a6"/>
    <w:uiPriority w:val="99"/>
    <w:rsid w:val="006620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B1507"/>
    <w:rPr>
      <w:rFonts w:ascii="宋体" w:eastAsia="宋体" w:hAnsi="Courier New" w:cs="Courier New"/>
      <w:szCs w:val="21"/>
    </w:rPr>
  </w:style>
  <w:style w:type="character" w:customStyle="1" w:styleId="Char">
    <w:name w:val="纯文本 Char"/>
    <w:basedOn w:val="a0"/>
    <w:link w:val="a3"/>
    <w:uiPriority w:val="99"/>
    <w:rsid w:val="008B1507"/>
    <w:rPr>
      <w:rFonts w:ascii="宋体" w:eastAsia="宋体" w:hAnsi="Courier New" w:cs="Courier New"/>
      <w:szCs w:val="21"/>
    </w:rPr>
  </w:style>
  <w:style w:type="table" w:styleId="a4">
    <w:name w:val="Table Grid"/>
    <w:basedOn w:val="a1"/>
    <w:uiPriority w:val="59"/>
    <w:rsid w:val="008B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6620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620CE"/>
    <w:rPr>
      <w:sz w:val="18"/>
      <w:szCs w:val="18"/>
    </w:rPr>
  </w:style>
  <w:style w:type="paragraph" w:styleId="a6">
    <w:name w:val="footer"/>
    <w:basedOn w:val="a"/>
    <w:link w:val="Char1"/>
    <w:uiPriority w:val="99"/>
    <w:unhideWhenUsed/>
    <w:rsid w:val="006620CE"/>
    <w:pPr>
      <w:tabs>
        <w:tab w:val="center" w:pos="4153"/>
        <w:tab w:val="right" w:pos="8306"/>
      </w:tabs>
      <w:snapToGrid w:val="0"/>
      <w:jc w:val="left"/>
    </w:pPr>
    <w:rPr>
      <w:sz w:val="18"/>
      <w:szCs w:val="18"/>
    </w:rPr>
  </w:style>
  <w:style w:type="character" w:customStyle="1" w:styleId="Char1">
    <w:name w:val="页脚 Char"/>
    <w:basedOn w:val="a0"/>
    <w:link w:val="a6"/>
    <w:uiPriority w:val="99"/>
    <w:rsid w:val="006620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1141</Characters>
  <Application>Microsoft Office Word</Application>
  <DocSecurity>0</DocSecurity>
  <Lines>9</Lines>
  <Paragraphs>2</Paragraphs>
  <ScaleCrop>false</ScaleCrop>
  <Company>Microsoft</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Rom421</dc:creator>
  <cp:lastModifiedBy>deeplm</cp:lastModifiedBy>
  <cp:revision>2</cp:revision>
  <cp:lastPrinted>2020-05-10T02:42:00Z</cp:lastPrinted>
  <dcterms:created xsi:type="dcterms:W3CDTF">2022-01-10T01:48:00Z</dcterms:created>
  <dcterms:modified xsi:type="dcterms:W3CDTF">2022-01-10T01:48:00Z</dcterms:modified>
</cp:coreProperties>
</file>