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82C0" w14:textId="77777777" w:rsidR="003C622F" w:rsidRDefault="003C622F" w:rsidP="003C622F">
      <w:pPr>
        <w:widowControl/>
        <w:spacing w:line="440" w:lineRule="exact"/>
        <w:rPr>
          <w:rFonts w:ascii="黑体" w:eastAsia="黑体" w:hAnsi="黑体" w:cs="仿宋_GB2312" w:hint="eastAsia"/>
          <w:bCs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附件1</w:t>
      </w:r>
    </w:p>
    <w:p w14:paraId="22BBE98D" w14:textId="77777777" w:rsidR="003C622F" w:rsidRDefault="003C622F" w:rsidP="003C622F">
      <w:pPr>
        <w:widowControl/>
        <w:spacing w:before="156" w:after="156" w:line="440" w:lineRule="exact"/>
        <w:jc w:val="center"/>
        <w:rPr>
          <w:rFonts w:ascii="方正小标宋简体" w:eastAsia="方正小标宋简体" w:hAnsi="仿宋" w:cs="仿宋_GB2312" w:hint="eastAsia"/>
          <w:bCs/>
          <w:color w:val="000000"/>
          <w:sz w:val="40"/>
          <w:szCs w:val="40"/>
        </w:rPr>
      </w:pPr>
      <w:r>
        <w:rPr>
          <w:rFonts w:ascii="方正小标宋简体" w:eastAsia="方正小标宋简体" w:hAnsi="仿宋" w:cs="仿宋_GB2312" w:hint="eastAsia"/>
          <w:bCs/>
          <w:color w:val="000000"/>
          <w:sz w:val="40"/>
          <w:szCs w:val="40"/>
        </w:rPr>
        <w:t>2026年校级教学改革项目申报指南及要求</w:t>
      </w:r>
    </w:p>
    <w:p w14:paraId="1DFB8BFC" w14:textId="77777777" w:rsidR="003C622F" w:rsidRDefault="003C622F" w:rsidP="003C622F">
      <w:pPr>
        <w:spacing w:line="320" w:lineRule="exact"/>
        <w:jc w:val="center"/>
        <w:rPr>
          <w:rFonts w:ascii="仿宋" w:eastAsia="仿宋" w:hAnsi="仿宋" w:hint="eastAsia"/>
          <w:sz w:val="28"/>
          <w:szCs w:val="28"/>
        </w:rPr>
      </w:pPr>
    </w:p>
    <w:p w14:paraId="5635FA25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深化教育教学改革，聚焦教育教学关键问题与难点痛点，充分调动广大教师投身教学研究与改革的积极性，以项目研究与实践为载体培育高层次高等教育教学成果，为教学成果奖申报奠定坚实基础，形成学校教育教学改革亮点与特色，现就2026年度校级教学改革项目申报工作通知如下：</w:t>
      </w:r>
    </w:p>
    <w:p w14:paraId="6FCA2EBC" w14:textId="77777777" w:rsidR="003C622F" w:rsidRDefault="003C622F" w:rsidP="003C622F">
      <w:pPr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一、立项原则</w:t>
      </w:r>
    </w:p>
    <w:p w14:paraId="3A6FE592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以落实立德树人为根本任务，围绕学校应用型人才培养目标，紧扣教育部和上海市重大教育改革计划，聚焦教育教学核心问题，以教学成果奖培育为核心导向，推动改革成果系统化、体系化，打造可复制、可推广的标志性成果。</w:t>
      </w:r>
    </w:p>
    <w:p w14:paraId="71C6F4DE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坚持教学成果培育与教改项目立项深度融合，通过项目立项支持开展针对性研究与实践，提前谋划高层次教学成果的提炼、总结与转化，实现“项目研究—成果产出—奖项申报”的闭环培育。</w:t>
      </w:r>
    </w:p>
    <w:p w14:paraId="78ACD8E3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以团队、集体为单位申报，要求具备扎实的研究与实践基础，预期成果需具有鲜明创新性、实践应用性和示范引领性。</w:t>
      </w:r>
    </w:p>
    <w:p w14:paraId="1A098091" w14:textId="77777777" w:rsidR="003C622F" w:rsidRDefault="003C622F" w:rsidP="003C622F">
      <w:pPr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二、申报指南</w:t>
      </w:r>
    </w:p>
    <w:p w14:paraId="7995F724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学改革项目选题采取校、院选题相结合，校级选题聚焦学校教育教学共性痛点、难点，突出整体性、系统性、前瞻性；院级选题聚焦学院或专业（群）发展关键问题。选题需围绕教学成果奖培育方向，重点涵盖以下领域：</w:t>
      </w:r>
      <w:proofErr w:type="gramStart"/>
      <w:r>
        <w:rPr>
          <w:rFonts w:ascii="仿宋" w:eastAsia="仿宋" w:hAnsi="仿宋" w:hint="eastAsia"/>
          <w:sz w:val="28"/>
          <w:szCs w:val="28"/>
        </w:rPr>
        <w:t>课程思政建设</w:t>
      </w:r>
      <w:proofErr w:type="gramEnd"/>
      <w:r>
        <w:rPr>
          <w:rFonts w:ascii="仿宋" w:eastAsia="仿宋" w:hAnsi="仿宋" w:hint="eastAsia"/>
          <w:sz w:val="28"/>
          <w:szCs w:val="28"/>
        </w:rPr>
        <w:t>与实践（</w:t>
      </w:r>
      <w:proofErr w:type="gramStart"/>
      <w:r>
        <w:rPr>
          <w:rFonts w:ascii="仿宋" w:eastAsia="仿宋" w:hAnsi="仿宋" w:hint="eastAsia"/>
          <w:sz w:val="28"/>
          <w:szCs w:val="28"/>
        </w:rPr>
        <w:t>挖掘思政育人</w:t>
      </w:r>
      <w:proofErr w:type="gramEnd"/>
      <w:r>
        <w:rPr>
          <w:rFonts w:ascii="仿宋" w:eastAsia="仿宋" w:hAnsi="仿宋" w:hint="eastAsia"/>
          <w:sz w:val="28"/>
          <w:szCs w:val="28"/>
        </w:rPr>
        <w:t>典型案例，形成特色育人模式）；教育教学数字化转型（打造人工智能赋能教学的创新实践成果）；产教深度融合（实现“产、学、</w:t>
      </w:r>
      <w:proofErr w:type="gramStart"/>
      <w:r>
        <w:rPr>
          <w:rFonts w:ascii="仿宋" w:eastAsia="仿宋" w:hAnsi="仿宋" w:hint="eastAsia"/>
          <w:sz w:val="28"/>
          <w:szCs w:val="28"/>
        </w:rPr>
        <w:t>研</w:t>
      </w:r>
      <w:proofErr w:type="gramEnd"/>
      <w:r>
        <w:rPr>
          <w:rFonts w:ascii="仿宋" w:eastAsia="仿宋" w:hAnsi="仿宋" w:hint="eastAsia"/>
          <w:sz w:val="28"/>
          <w:szCs w:val="28"/>
        </w:rPr>
        <w:t>、创”四位一体协同发展）；特色品牌专业建设（深化“四新”建设，构建特色专业人才培养体系）；人才培养模</w:t>
      </w:r>
      <w:r>
        <w:rPr>
          <w:rFonts w:ascii="仿宋" w:eastAsia="仿宋" w:hAnsi="仿宋" w:hint="eastAsia"/>
          <w:sz w:val="28"/>
          <w:szCs w:val="28"/>
        </w:rPr>
        <w:lastRenderedPageBreak/>
        <w:t>式改革（创新应用型人才培养、深化创新创业教育改革，形成可推广的培养方案）；教师教学能力提升（构建教师专业发展长效机制）；质量评价与保障（深化教育教学评价改革，形成科学评价体系）。</w:t>
      </w:r>
    </w:p>
    <w:p w14:paraId="09371053" w14:textId="77777777" w:rsidR="003C622F" w:rsidRDefault="003C622F" w:rsidP="003C622F">
      <w:pPr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三、教学改革项目验收要求</w:t>
      </w:r>
    </w:p>
    <w:p w14:paraId="2079F787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1.完成项目任务：按照计划安排，完成项目规定的各项任务，包括教学计划、课程设计、教材编写、教学方法改革等。</w:t>
      </w:r>
    </w:p>
    <w:p w14:paraId="0219B270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研究成果质量：成果需具备高水准创新性与科学性，学术价值和实际应用价值突出，能有效支撑教学成果奖申报，在专业建设、人才培养中发挥显著作用，具有广泛借鉴推广价值。</w:t>
      </w:r>
    </w:p>
    <w:p w14:paraId="2EDF359A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召开1-2次项目研讨会，聚焦成果提炼与优化，形成完整研讨记录。</w:t>
      </w:r>
    </w:p>
    <w:p w14:paraId="4418104A" w14:textId="5343974A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至少公开发表2篇相关教改论文（或1篇核心），论文内容需突出成果创新点与实践成效。</w:t>
      </w:r>
    </w:p>
    <w:p w14:paraId="6A35D254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结题验收材料：结题验收时，项目负责人需向所在二级学院办公室提交验收材料，提交的材料须齐全、完整，符合规范要求，包括《上海建桥学院重点教学改革项目验收表》（</w:t>
      </w:r>
      <w:hyperlink r:id="rId8" w:tgtFrame="_blank" w:history="1">
        <w:r>
          <w:rPr>
            <w:rFonts w:ascii="仿宋" w:eastAsia="仿宋" w:hAnsi="仿宋"/>
            <w:sz w:val="28"/>
            <w:szCs w:val="28"/>
          </w:rPr>
          <w:t>SJQU-QR-JW-049</w:t>
        </w:r>
      </w:hyperlink>
      <w:r>
        <w:rPr>
          <w:rFonts w:ascii="仿宋" w:eastAsia="仿宋" w:hAnsi="仿宋" w:hint="eastAsia"/>
          <w:sz w:val="28"/>
          <w:szCs w:val="28"/>
        </w:rPr>
        <w:t>）、项目验收总结报告（5</w:t>
      </w:r>
      <w:r>
        <w:rPr>
          <w:rFonts w:ascii="仿宋" w:eastAsia="仿宋" w:hAnsi="仿宋"/>
          <w:sz w:val="28"/>
          <w:szCs w:val="28"/>
        </w:rPr>
        <w:t>000</w:t>
      </w:r>
      <w:r>
        <w:rPr>
          <w:rFonts w:ascii="仿宋" w:eastAsia="仿宋" w:hAnsi="仿宋" w:hint="eastAsia"/>
          <w:sz w:val="28"/>
          <w:szCs w:val="28"/>
        </w:rPr>
        <w:t>字以上）及支撑材料（体现成果实践应用及其效果的支撑材料和分析报告、发表的教研论文、专著、教材、实验指导书、实践报告等）。各二级学院需做好相关材料的归档保存工作，为后续成果奖申报提供完整支撑。</w:t>
      </w:r>
    </w:p>
    <w:p w14:paraId="2DD2CC7D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6.</w:t>
      </w:r>
      <w:r>
        <w:rPr>
          <w:rFonts w:ascii="仿宋" w:eastAsia="仿宋" w:hAnsi="仿宋" w:hint="eastAsia"/>
          <w:sz w:val="28"/>
          <w:szCs w:val="28"/>
        </w:rPr>
        <w:t>项目经费使用：预算编制符合实际，严格遵循《教学内涵建设项目经费管理办法》（SJQU-WI-JW-017）规定；项目验收通过后，经费使用期限为半年，逾期未使用的经费将按规定收回。</w:t>
      </w:r>
    </w:p>
    <w:p w14:paraId="0AFBA770" w14:textId="77777777" w:rsidR="003C622F" w:rsidRDefault="003C622F" w:rsidP="003C622F">
      <w:pPr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四、研究时间</w:t>
      </w:r>
    </w:p>
    <w:p w14:paraId="735326DC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教学改革研究项目建设周期为2年，研究时间为2026年1月至2027年12月。其中，各二级学院须于2026年12月底前完成项目中期检查工作（重点核查成果培育进展），并于2027年12月底前完成项目验收工作</w:t>
      </w:r>
      <w:r>
        <w:rPr>
          <w:rFonts w:ascii="仿宋" w:eastAsia="仿宋" w:hAnsi="仿宋" w:hint="eastAsia"/>
          <w:sz w:val="28"/>
          <w:szCs w:val="28"/>
        </w:rPr>
        <w:lastRenderedPageBreak/>
        <w:t>（同步评估成果奖申报潜力）。各项目负责人应按照规定时间节点，认真做好相关材料准备和提交工作。</w:t>
      </w:r>
    </w:p>
    <w:p w14:paraId="5806C872" w14:textId="77777777" w:rsidR="003C622F" w:rsidRDefault="003C622F" w:rsidP="003C622F">
      <w:pPr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五、申报程序及材料提交</w:t>
      </w:r>
    </w:p>
    <w:p w14:paraId="1744A771" w14:textId="6EBF989F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1.实</w:t>
      </w:r>
      <w:proofErr w:type="gramStart"/>
      <w:r>
        <w:rPr>
          <w:rFonts w:ascii="仿宋" w:eastAsia="仿宋" w:hAnsi="仿宋" w:hint="eastAsia"/>
          <w:sz w:val="28"/>
          <w:szCs w:val="28"/>
        </w:rPr>
        <w:t>行院级</w:t>
      </w:r>
      <w:proofErr w:type="gramEnd"/>
      <w:r>
        <w:rPr>
          <w:rFonts w:ascii="仿宋" w:eastAsia="仿宋" w:hAnsi="仿宋" w:hint="eastAsia"/>
          <w:sz w:val="28"/>
          <w:szCs w:val="28"/>
        </w:rPr>
        <w:t>管理机制，各二级学院结合发展需求与教学成果奖培育规划，组织教师申报。申报人填写《教学改革与教学基本建设立项申请书》（SJQU-QR-JW-008，可在ISO网站下载），需明确成果培育目标与教学成果奖申报关联方向。各二级学院组织专家评审，择优确定立项项目，立项项目负责人签订《上海建桥学院重点课程和教学改革项目合同》（SJQU-QR-JW-028）。</w:t>
      </w:r>
    </w:p>
    <w:p w14:paraId="3FD84E5A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2.请各二级学院于2026年3月20日前，将本院立项项目清单（盖章版）（一式一份）、专家评审意见（签字版）（一式一份）以及合同（一式三份）报送教务处备案，纸质版交至</w:t>
      </w:r>
      <w:r>
        <w:rPr>
          <w:rFonts w:ascii="仿宋" w:eastAsia="仿宋" w:hAnsi="仿宋"/>
          <w:sz w:val="28"/>
          <w:szCs w:val="28"/>
        </w:rPr>
        <w:t>学生事务中心305</w:t>
      </w:r>
      <w:r>
        <w:rPr>
          <w:rFonts w:ascii="仿宋" w:eastAsia="仿宋" w:hAnsi="仿宋" w:hint="eastAsia"/>
          <w:sz w:val="28"/>
          <w:szCs w:val="28"/>
        </w:rPr>
        <w:t>赵倩</w:t>
      </w:r>
      <w:r>
        <w:rPr>
          <w:rFonts w:ascii="仿宋" w:eastAsia="仿宋" w:hAnsi="仿宋"/>
          <w:sz w:val="28"/>
          <w:szCs w:val="28"/>
        </w:rPr>
        <w:t>处</w:t>
      </w:r>
      <w:r>
        <w:rPr>
          <w:rFonts w:ascii="仿宋" w:eastAsia="仿宋" w:hAnsi="仿宋" w:hint="eastAsia"/>
          <w:sz w:val="28"/>
          <w:szCs w:val="28"/>
        </w:rPr>
        <w:t>，电子版</w:t>
      </w:r>
      <w:hyperlink r:id="rId9" w:history="1">
        <w:r>
          <w:rPr>
            <w:rFonts w:ascii="仿宋" w:eastAsia="仿宋" w:hAnsi="仿宋" w:hint="eastAsia"/>
            <w:sz w:val="28"/>
            <w:szCs w:val="28"/>
          </w:rPr>
          <w:t>发送至17026</w:t>
        </w:r>
        <w:r>
          <w:rPr>
            <w:rFonts w:ascii="仿宋" w:eastAsia="仿宋" w:hAnsi="仿宋"/>
            <w:sz w:val="28"/>
            <w:szCs w:val="28"/>
          </w:rPr>
          <w:t>@gench.edu.cn。</w:t>
        </w:r>
      </w:hyperlink>
    </w:p>
    <w:p w14:paraId="3D36CF66" w14:textId="77777777" w:rsidR="003C622F" w:rsidRDefault="003C622F" w:rsidP="003B15F8">
      <w:pPr>
        <w:spacing w:line="560" w:lineRule="exact"/>
        <w:rPr>
          <w:rFonts w:ascii="仿宋" w:eastAsia="仿宋" w:hAnsi="仿宋" w:hint="eastAsia"/>
          <w:sz w:val="32"/>
          <w:szCs w:val="32"/>
        </w:rPr>
        <w:sectPr w:rsidR="003C622F" w:rsidSect="00506A0E">
          <w:footerReference w:type="even" r:id="rId10"/>
          <w:footerReference w:type="default" r:id="rId11"/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</w:p>
    <w:p w14:paraId="0EBFD62A" w14:textId="77777777" w:rsidR="00C267CE" w:rsidRDefault="00C267CE" w:rsidP="003C622F">
      <w:pPr>
        <w:spacing w:line="44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</w:p>
    <w:p w14:paraId="29823C8D" w14:textId="4364D803" w:rsidR="003C622F" w:rsidRDefault="003C622F" w:rsidP="003C622F">
      <w:pPr>
        <w:spacing w:line="44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上海建桥学院2</w:t>
      </w:r>
      <w:r>
        <w:rPr>
          <w:rFonts w:ascii="仿宋" w:eastAsia="仿宋" w:hAnsi="仿宋"/>
          <w:b/>
          <w:bCs/>
          <w:sz w:val="36"/>
          <w:szCs w:val="36"/>
        </w:rPr>
        <w:t>02</w:t>
      </w:r>
      <w:r>
        <w:rPr>
          <w:rFonts w:ascii="仿宋" w:eastAsia="仿宋" w:hAnsi="仿宋" w:hint="eastAsia"/>
          <w:b/>
          <w:bCs/>
          <w:sz w:val="36"/>
          <w:szCs w:val="36"/>
        </w:rPr>
        <w:t>6年度校级教学改革项目立项汇总表</w:t>
      </w:r>
    </w:p>
    <w:p w14:paraId="0459B6F5" w14:textId="77777777" w:rsidR="003C622F" w:rsidRDefault="003C622F" w:rsidP="003C622F">
      <w:pPr>
        <w:widowControl/>
        <w:spacing w:before="156" w:after="156" w:line="360" w:lineRule="auto"/>
        <w:jc w:val="left"/>
        <w:rPr>
          <w:rFonts w:ascii="楷体" w:eastAsia="楷体" w:hAnsi="楷体" w:hint="eastAsia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 xml:space="preserve">申报单位（盖章）： </w:t>
      </w:r>
      <w:r>
        <w:rPr>
          <w:rFonts w:ascii="楷体" w:eastAsia="楷体" w:hAnsi="楷体"/>
          <w:color w:val="000000"/>
          <w:sz w:val="28"/>
          <w:szCs w:val="28"/>
        </w:rPr>
        <w:t xml:space="preserve">                  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联系人： </w:t>
      </w:r>
      <w:r>
        <w:rPr>
          <w:rFonts w:ascii="楷体" w:eastAsia="楷体" w:hAnsi="楷体"/>
          <w:color w:val="000000"/>
          <w:sz w:val="28"/>
          <w:szCs w:val="28"/>
        </w:rPr>
        <w:t xml:space="preserve">                      </w:t>
      </w:r>
      <w:r>
        <w:rPr>
          <w:rFonts w:ascii="楷体" w:eastAsia="楷体" w:hAnsi="楷体" w:hint="eastAsia"/>
          <w:color w:val="000000"/>
          <w:sz w:val="28"/>
          <w:szCs w:val="28"/>
        </w:rPr>
        <w:t>立项时间：2</w:t>
      </w:r>
      <w:r>
        <w:rPr>
          <w:rFonts w:ascii="楷体" w:eastAsia="楷体" w:hAnsi="楷体"/>
          <w:color w:val="000000"/>
          <w:sz w:val="28"/>
          <w:szCs w:val="28"/>
        </w:rPr>
        <w:t>02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6年 </w:t>
      </w:r>
      <w:r>
        <w:rPr>
          <w:rFonts w:ascii="楷体" w:eastAsia="楷体" w:hAnsi="楷体"/>
          <w:color w:val="000000"/>
          <w:sz w:val="28"/>
          <w:szCs w:val="28"/>
        </w:rPr>
        <w:t xml:space="preserve"> 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月 </w:t>
      </w:r>
      <w:r>
        <w:rPr>
          <w:rFonts w:ascii="楷体" w:eastAsia="楷体" w:hAnsi="楷体"/>
          <w:color w:val="000000"/>
          <w:sz w:val="28"/>
          <w:szCs w:val="28"/>
        </w:rPr>
        <w:t xml:space="preserve"> </w:t>
      </w:r>
      <w:r>
        <w:rPr>
          <w:rFonts w:ascii="楷体" w:eastAsia="楷体" w:hAnsi="楷体" w:hint="eastAsia"/>
          <w:color w:val="000000"/>
          <w:sz w:val="28"/>
          <w:szCs w:val="28"/>
        </w:rPr>
        <w:t>日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257"/>
        <w:gridCol w:w="1560"/>
        <w:gridCol w:w="2693"/>
        <w:gridCol w:w="4678"/>
      </w:tblGrid>
      <w:tr w:rsidR="003C622F" w14:paraId="3F4C60DF" w14:textId="77777777" w:rsidTr="003A7B73">
        <w:trPr>
          <w:trHeight w:val="760"/>
          <w:jc w:val="center"/>
        </w:trPr>
        <w:tc>
          <w:tcPr>
            <w:tcW w:w="841" w:type="dxa"/>
            <w:vAlign w:val="center"/>
          </w:tcPr>
          <w:p w14:paraId="00CC7E4B" w14:textId="77777777" w:rsidR="003C622F" w:rsidRDefault="003C622F" w:rsidP="003A7B73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学院排序</w:t>
            </w:r>
          </w:p>
        </w:tc>
        <w:tc>
          <w:tcPr>
            <w:tcW w:w="4257" w:type="dxa"/>
            <w:vAlign w:val="center"/>
          </w:tcPr>
          <w:p w14:paraId="4015B9F2" w14:textId="77777777" w:rsidR="003C622F" w:rsidRDefault="003C622F" w:rsidP="003A7B73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1560" w:type="dxa"/>
            <w:vAlign w:val="center"/>
          </w:tcPr>
          <w:p w14:paraId="1C8B4352" w14:textId="77777777" w:rsidR="003C622F" w:rsidRDefault="003C622F" w:rsidP="003A7B73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项目负责人</w:t>
            </w:r>
          </w:p>
        </w:tc>
        <w:tc>
          <w:tcPr>
            <w:tcW w:w="2693" w:type="dxa"/>
            <w:vAlign w:val="center"/>
          </w:tcPr>
          <w:p w14:paraId="25A26DE4" w14:textId="77777777" w:rsidR="003C622F" w:rsidRDefault="003C622F" w:rsidP="003A7B73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成员</w:t>
            </w:r>
          </w:p>
        </w:tc>
        <w:tc>
          <w:tcPr>
            <w:tcW w:w="4678" w:type="dxa"/>
            <w:vAlign w:val="center"/>
          </w:tcPr>
          <w:p w14:paraId="635E9A25" w14:textId="77777777" w:rsidR="003C622F" w:rsidRDefault="003C622F" w:rsidP="003A7B73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预期研究或建设成果、验收指标</w:t>
            </w:r>
          </w:p>
        </w:tc>
      </w:tr>
      <w:tr w:rsidR="003C622F" w14:paraId="27467240" w14:textId="77777777" w:rsidTr="003A7B73">
        <w:trPr>
          <w:trHeight w:val="1134"/>
          <w:jc w:val="center"/>
        </w:trPr>
        <w:tc>
          <w:tcPr>
            <w:tcW w:w="841" w:type="dxa"/>
            <w:vAlign w:val="center"/>
          </w:tcPr>
          <w:p w14:paraId="702D2646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257" w:type="dxa"/>
            <w:vAlign w:val="center"/>
          </w:tcPr>
          <w:p w14:paraId="0F222E6A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D5B4A09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2341795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43798093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3C622F" w14:paraId="41514A70" w14:textId="77777777" w:rsidTr="003A7B73">
        <w:trPr>
          <w:trHeight w:val="1134"/>
          <w:jc w:val="center"/>
        </w:trPr>
        <w:tc>
          <w:tcPr>
            <w:tcW w:w="841" w:type="dxa"/>
            <w:vAlign w:val="center"/>
          </w:tcPr>
          <w:p w14:paraId="5499DBD6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257" w:type="dxa"/>
            <w:vAlign w:val="center"/>
          </w:tcPr>
          <w:p w14:paraId="2D9391BC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14AAFD8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9489D13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71BED72A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3C622F" w14:paraId="6B6972E8" w14:textId="77777777" w:rsidTr="003A7B73">
        <w:trPr>
          <w:trHeight w:val="1134"/>
          <w:jc w:val="center"/>
        </w:trPr>
        <w:tc>
          <w:tcPr>
            <w:tcW w:w="841" w:type="dxa"/>
            <w:vAlign w:val="center"/>
          </w:tcPr>
          <w:p w14:paraId="66A17EFB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257" w:type="dxa"/>
            <w:vAlign w:val="center"/>
          </w:tcPr>
          <w:p w14:paraId="5C914A49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CDBA9F6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2141B3C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7865909B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3C622F" w14:paraId="57D365C1" w14:textId="77777777" w:rsidTr="003A7B73">
        <w:trPr>
          <w:trHeight w:val="1134"/>
          <w:jc w:val="center"/>
        </w:trPr>
        <w:tc>
          <w:tcPr>
            <w:tcW w:w="841" w:type="dxa"/>
            <w:vAlign w:val="center"/>
          </w:tcPr>
          <w:p w14:paraId="476A1E00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257" w:type="dxa"/>
            <w:vAlign w:val="center"/>
          </w:tcPr>
          <w:p w14:paraId="4D0DB93F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2887829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876814D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254B60F5" w14:textId="77777777" w:rsidR="003C622F" w:rsidRDefault="003C622F" w:rsidP="003A7B7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</w:tbl>
    <w:p w14:paraId="63F37347" w14:textId="77777777" w:rsidR="003C622F" w:rsidRDefault="003C622F" w:rsidP="003C622F">
      <w:pPr>
        <w:spacing w:line="440" w:lineRule="exact"/>
        <w:rPr>
          <w:rFonts w:ascii="仿宋" w:eastAsia="仿宋" w:hAnsi="仿宋" w:hint="eastAsia"/>
          <w:sz w:val="28"/>
          <w:szCs w:val="28"/>
        </w:rPr>
      </w:pPr>
    </w:p>
    <w:p w14:paraId="6A7224E0" w14:textId="49510B44" w:rsidR="00C1413D" w:rsidRPr="002D5021" w:rsidRDefault="003C622F" w:rsidP="00B12636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教学院长签字：</w:t>
      </w:r>
      <w:r w:rsidR="00B12636" w:rsidRPr="002D5021"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C1413D" w:rsidRPr="002D5021" w:rsidSect="003C622F"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A2AF" w14:textId="77777777" w:rsidR="00D60B6A" w:rsidRDefault="00D60B6A">
      <w:r>
        <w:separator/>
      </w:r>
    </w:p>
  </w:endnote>
  <w:endnote w:type="continuationSeparator" w:id="0">
    <w:p w14:paraId="008FF4AB" w14:textId="77777777" w:rsidR="00D60B6A" w:rsidRDefault="00D6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BD6DF" w14:textId="77777777" w:rsidR="00D60B6A" w:rsidRDefault="00D60B6A">
      <w:r>
        <w:separator/>
      </w:r>
    </w:p>
  </w:footnote>
  <w:footnote w:type="continuationSeparator" w:id="0">
    <w:p w14:paraId="5C3C4442" w14:textId="77777777" w:rsidR="00D60B6A" w:rsidRDefault="00D60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862E4F"/>
    <w:multiLevelType w:val="singleLevel"/>
    <w:tmpl w:val="4D862E4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4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6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1F77300"/>
    <w:multiLevelType w:val="hybridMultilevel"/>
    <w:tmpl w:val="7840D34A"/>
    <w:lvl w:ilvl="0" w:tplc="FE742B5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3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1"/>
  </w:num>
  <w:num w:numId="8" w16cid:durableId="1241602959">
    <w:abstractNumId w:val="12"/>
  </w:num>
  <w:num w:numId="9" w16cid:durableId="1603878961">
    <w:abstractNumId w:val="5"/>
  </w:num>
  <w:num w:numId="10" w16cid:durableId="1003124078">
    <w:abstractNumId w:val="14"/>
  </w:num>
  <w:num w:numId="11" w16cid:durableId="638919496">
    <w:abstractNumId w:val="6"/>
  </w:num>
  <w:num w:numId="12" w16cid:durableId="722366919">
    <w:abstractNumId w:val="16"/>
  </w:num>
  <w:num w:numId="13" w16cid:durableId="1665892004">
    <w:abstractNumId w:val="15"/>
  </w:num>
  <w:num w:numId="14" w16cid:durableId="884102066">
    <w:abstractNumId w:val="2"/>
  </w:num>
  <w:num w:numId="15" w16cid:durableId="675422413">
    <w:abstractNumId w:val="19"/>
  </w:num>
  <w:num w:numId="16" w16cid:durableId="1866862582">
    <w:abstractNumId w:val="0"/>
  </w:num>
  <w:num w:numId="17" w16cid:durableId="756556492">
    <w:abstractNumId w:val="17"/>
  </w:num>
  <w:num w:numId="18" w16cid:durableId="342517004">
    <w:abstractNumId w:val="10"/>
  </w:num>
  <w:num w:numId="19" w16cid:durableId="886916757">
    <w:abstractNumId w:val="9"/>
  </w:num>
  <w:num w:numId="20" w16cid:durableId="14673585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49D0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04547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1353"/>
    <w:rsid w:val="00134B3C"/>
    <w:rsid w:val="00135849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36A"/>
    <w:rsid w:val="001818BA"/>
    <w:rsid w:val="001819B2"/>
    <w:rsid w:val="0018354B"/>
    <w:rsid w:val="001860D2"/>
    <w:rsid w:val="00186576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3264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4DC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D556D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15F8"/>
    <w:rsid w:val="003B3143"/>
    <w:rsid w:val="003B4309"/>
    <w:rsid w:val="003C25B4"/>
    <w:rsid w:val="003C2F6F"/>
    <w:rsid w:val="003C574B"/>
    <w:rsid w:val="003C622F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61E3E"/>
    <w:rsid w:val="0047460A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2C0D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13E6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2905"/>
    <w:rsid w:val="0055334E"/>
    <w:rsid w:val="0056319E"/>
    <w:rsid w:val="005655E1"/>
    <w:rsid w:val="0056770C"/>
    <w:rsid w:val="005706D7"/>
    <w:rsid w:val="00570952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3806"/>
    <w:rsid w:val="005D555B"/>
    <w:rsid w:val="005E03F5"/>
    <w:rsid w:val="005E04C2"/>
    <w:rsid w:val="005E65D8"/>
    <w:rsid w:val="005E719D"/>
    <w:rsid w:val="005F0DC6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57F9"/>
    <w:rsid w:val="006A7B57"/>
    <w:rsid w:val="006B1D37"/>
    <w:rsid w:val="006B2343"/>
    <w:rsid w:val="006B4346"/>
    <w:rsid w:val="006B61D9"/>
    <w:rsid w:val="006B6546"/>
    <w:rsid w:val="006B6EDB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132B"/>
    <w:rsid w:val="007030D6"/>
    <w:rsid w:val="0070330E"/>
    <w:rsid w:val="0070428C"/>
    <w:rsid w:val="00713745"/>
    <w:rsid w:val="00722D7F"/>
    <w:rsid w:val="00723052"/>
    <w:rsid w:val="007263F3"/>
    <w:rsid w:val="00731806"/>
    <w:rsid w:val="00741002"/>
    <w:rsid w:val="00742153"/>
    <w:rsid w:val="007466D6"/>
    <w:rsid w:val="00747679"/>
    <w:rsid w:val="007529D5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3AAB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48DB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04A8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3325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496E"/>
    <w:rsid w:val="00956978"/>
    <w:rsid w:val="00957336"/>
    <w:rsid w:val="009574B9"/>
    <w:rsid w:val="0096062F"/>
    <w:rsid w:val="009619CF"/>
    <w:rsid w:val="00965984"/>
    <w:rsid w:val="00967D08"/>
    <w:rsid w:val="00970FD2"/>
    <w:rsid w:val="0097197C"/>
    <w:rsid w:val="00977A19"/>
    <w:rsid w:val="00980113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636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1884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235A"/>
    <w:rsid w:val="00BB46CC"/>
    <w:rsid w:val="00BB5BC9"/>
    <w:rsid w:val="00BC352B"/>
    <w:rsid w:val="00BD27C3"/>
    <w:rsid w:val="00BD297A"/>
    <w:rsid w:val="00BD3658"/>
    <w:rsid w:val="00BD4C96"/>
    <w:rsid w:val="00BD7169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16941"/>
    <w:rsid w:val="00C26260"/>
    <w:rsid w:val="00C267CE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0BBB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0B6A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6C13"/>
    <w:rsid w:val="00DD74EA"/>
    <w:rsid w:val="00DE0161"/>
    <w:rsid w:val="00DE310B"/>
    <w:rsid w:val="00DE35E4"/>
    <w:rsid w:val="00DE3735"/>
    <w:rsid w:val="00DF057E"/>
    <w:rsid w:val="00DF27A0"/>
    <w:rsid w:val="00DF36C9"/>
    <w:rsid w:val="00DF530F"/>
    <w:rsid w:val="00DF59CE"/>
    <w:rsid w:val="00DF738E"/>
    <w:rsid w:val="00E0147B"/>
    <w:rsid w:val="00E03407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1DE"/>
    <w:rsid w:val="00E332D2"/>
    <w:rsid w:val="00E33E1D"/>
    <w:rsid w:val="00E3593B"/>
    <w:rsid w:val="00E36831"/>
    <w:rsid w:val="00E37688"/>
    <w:rsid w:val="00E41A24"/>
    <w:rsid w:val="00E433EE"/>
    <w:rsid w:val="00E43BE4"/>
    <w:rsid w:val="00E46357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0C00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488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7DE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16C2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D74AD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49D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FD74AD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p0">
    <w:name w:val="p0"/>
    <w:basedOn w:val="a"/>
    <w:qFormat/>
    <w:rsid w:val="001813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C622F"/>
    <w:pPr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o.gench.edu.cn/_upload/article/files/38/b0/203e19704296a847823854cb07d6/3c9c1eaa-21ed-4806-bf7f-8c57a125c522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&#21457;&#36865;&#33267;22150@gench.edu.cn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4</Pages>
  <Words>1001</Words>
  <Characters>1082</Characters>
  <Application>Microsoft Office Word</Application>
  <DocSecurity>0</DocSecurity>
  <Lines>83</Lines>
  <Paragraphs>63</Paragraphs>
  <ScaleCrop>false</ScaleCrop>
  <Company>Shanghai Jian Qiao University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186</cp:revision>
  <cp:lastPrinted>2026-01-09T01:48:00Z</cp:lastPrinted>
  <dcterms:created xsi:type="dcterms:W3CDTF">2020-08-25T02:37:00Z</dcterms:created>
  <dcterms:modified xsi:type="dcterms:W3CDTF">2026-01-21T10:52:00Z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